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Cs/>
          <w:color w:val="FF0000"/>
          <w:sz w:val="44"/>
        </w:rPr>
      </w:pPr>
      <w:r>
        <w:rPr>
          <w:bCs/>
          <w:color w:val="FF0000"/>
          <w:sz w:val="44"/>
        </w:rPr>
        <w:pict>
          <v:shape id="_x0000_i1025" o:spt="136" type="#_x0000_t136" style="height:60.75pt;width:415.5pt;" fillcolor="#FF0000" filled="t" stroked="t" coordsize="21600,21600" adj="10800">
            <v:path/>
            <v:fill on="t" color2="#FFFFFF" focussize="0,0"/>
            <v:stroke color="#FF0000"/>
            <v:imagedata o:title=""/>
            <o:lock v:ext="edit" aspectratio="f"/>
            <v:textpath on="t" fitshape="t" fitpath="t" trim="t" xscale="f" string="成都市跆拳道运动协会" style="font-family:宋体;font-size:48pt;v-text-align:center;"/>
            <w10:wrap type="none"/>
            <w10:anchorlock/>
          </v:shape>
        </w:pict>
      </w:r>
    </w:p>
    <w:p>
      <w:pPr>
        <w:ind w:firstLine="320" w:firstLineChars="100"/>
        <w:rPr>
          <w:rFonts w:hint="eastAsia" w:ascii="方正仿宋_GBK" w:hAnsi="方正仿宋简体" w:eastAsia="方正仿宋_GBK" w:cs="方正仿宋简体"/>
          <w:sz w:val="32"/>
          <w:szCs w:val="32"/>
          <w:lang w:eastAsia="zh-CN"/>
        </w:rPr>
      </w:pPr>
      <w:r>
        <w:rPr>
          <w:rFonts w:eastAsia="方正仿宋_GBK"/>
          <w:sz w:val="32"/>
          <w:szCs w:val="32"/>
        </w:rPr>
        <w:t>成</w:t>
      </w:r>
      <w:r>
        <w:rPr>
          <w:rFonts w:hint="eastAsia" w:eastAsia="方正仿宋_GBK"/>
          <w:sz w:val="32"/>
          <w:szCs w:val="32"/>
          <w:lang w:eastAsia="zh-CN"/>
        </w:rPr>
        <w:t>跆字</w:t>
      </w:r>
      <w:r>
        <w:rPr>
          <w:rFonts w:eastAsia="方正仿宋_GBK"/>
          <w:sz w:val="32"/>
          <w:szCs w:val="32"/>
        </w:rPr>
        <w:t>〔20</w:t>
      </w:r>
      <w:r>
        <w:rPr>
          <w:rFonts w:hint="eastAsia" w:eastAsia="方正仿宋_GBK"/>
          <w:sz w:val="32"/>
          <w:szCs w:val="32"/>
          <w:lang w:val="en-US" w:eastAsia="zh-CN"/>
        </w:rPr>
        <w:t>23</w:t>
      </w:r>
      <w:r>
        <w:rPr>
          <w:rFonts w:eastAsia="方正仿宋_GBK"/>
          <w:sz w:val="32"/>
          <w:szCs w:val="32"/>
        </w:rPr>
        <w:t>〕</w:t>
      </w:r>
      <w:r>
        <w:rPr>
          <w:rFonts w:hint="eastAsia" w:eastAsia="方正仿宋_GBK"/>
          <w:sz w:val="32"/>
          <w:szCs w:val="32"/>
          <w:lang w:val="en-US" w:eastAsia="zh-CN"/>
        </w:rPr>
        <w:t>03</w:t>
      </w:r>
      <w:r>
        <w:rPr>
          <w:rFonts w:eastAsia="方正仿宋_GBK"/>
          <w:sz w:val="32"/>
          <w:szCs w:val="32"/>
        </w:rPr>
        <w:t xml:space="preserve">号 </w:t>
      </w:r>
      <w:r>
        <w:rPr>
          <w:rFonts w:hint="eastAsia" w:ascii="方正仿宋_GBK" w:hAnsi="方正仿宋简体" w:eastAsia="方正仿宋_GBK" w:cs="方正仿宋简体"/>
          <w:sz w:val="32"/>
          <w:szCs w:val="32"/>
        </w:rPr>
        <w:t xml:space="preserve">                  签发人：</w:t>
      </w:r>
      <w:r>
        <w:rPr>
          <w:rFonts w:hint="eastAsia" w:ascii="Times New Roman" w:hAnsi="Times New Roman" w:eastAsia="方正仿宋_GBK" w:cs="Times New Roman"/>
          <w:sz w:val="32"/>
          <w:szCs w:val="32"/>
          <w:lang w:eastAsia="zh-CN"/>
        </w:rPr>
        <w:t>徐春霞</w:t>
      </w:r>
    </w:p>
    <w:p>
      <w:pPr>
        <w:tabs>
          <w:tab w:val="center" w:pos="4422"/>
        </w:tabs>
        <w:spacing w:line="680" w:lineRule="exact"/>
        <w:rPr>
          <w:rFonts w:ascii="方正小标宋简体" w:hAnsi="方正小标宋简体" w:eastAsia="方正小标宋简体" w:cs="方正小标宋简体"/>
          <w:b/>
          <w:bCs/>
          <w:sz w:val="36"/>
        </w:rPr>
      </w:pPr>
      <w:r>
        <w:rPr>
          <w:rFonts w:hint="eastAsia" w:ascii="方正小标宋简体" w:hAnsi="方正小标宋简体" w:eastAsia="方正小标宋简体" w:cs="方正小标宋简体"/>
          <w:b/>
          <w:bCs/>
          <w:sz w:val="36"/>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320675</wp:posOffset>
                </wp:positionV>
                <wp:extent cx="0" cy="19050"/>
                <wp:effectExtent l="4445" t="0" r="14605" b="0"/>
                <wp:wrapNone/>
                <wp:docPr id="2" name="直接箭头连接符 2"/>
                <wp:cNvGraphicFramePr/>
                <a:graphic xmlns:a="http://schemas.openxmlformats.org/drawingml/2006/main">
                  <a:graphicData uri="http://schemas.microsoft.com/office/word/2010/wordprocessingShape">
                    <wps:wsp>
                      <wps:cNvCnPr/>
                      <wps:spPr>
                        <a:xfrm>
                          <a:off x="0" y="0"/>
                          <a:ext cx="0" cy="190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15pt;margin-top:25.25pt;height:1.5pt;width:0pt;z-index:251659264;mso-width-relative:page;mso-height-relative:page;" filled="f" stroked="t" coordsize="21600,21600" o:gfxdata="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yWbtnVAAAACQEAAA8AAAAAAAAAAQAgAAAAIgAAAGRycy9kb3ducmV2&#10;LnhtbFBLAQIUABQAAAAIAIdO4kB7HcSY/wEAAPgDAAAOAAAAAAAAAAEAIAAAACQBAABkcnMvZTJv&#10;RG9jLnhtbFBLBQYAAAAABgAGAFkBAACVBQAAAAA=&#10;">
                <v:fill on="f" focussize="0,0"/>
                <v:stroke color="#000000" joinstyle="round"/>
                <v:imagedata o:title=""/>
                <o:lock v:ext="edit" aspectratio="f"/>
              </v:shape>
            </w:pict>
          </mc:Fallback>
        </mc:AlternateContent>
      </w:r>
      <w:r>
        <w:rPr>
          <w:rFonts w:hint="eastAsia" w:ascii="方正小标宋简体" w:hAnsi="方正小标宋简体" w:eastAsia="方正小标宋简体" w:cs="方正小标宋简体"/>
          <w:b/>
          <w:bCs/>
          <w:sz w:val="36"/>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15875</wp:posOffset>
                </wp:positionV>
                <wp:extent cx="5600700" cy="0"/>
                <wp:effectExtent l="0" t="19050" r="0" b="1905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pt;margin-top:1.25pt;height:0pt;width:441pt;z-index:251660288;mso-width-relative:page;mso-height-relative:page;" filled="f" stroked="t" coordsize="21600,21600" o:gfxdata="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1GM181wAAAAYBAAAPAAAAAAAAAAEAIAAAACIAAABkcnMvZG93bnJldi54&#10;bWxQSwECFAAUAAAACACHTuJAhYHv3/sBAADzAwAADgAAAAAAAAABACAAAAAmAQAAZHJzL2Uyb0Rv&#10;Yy54bWxQSwUGAAAAAAYABgBZAQAAkwUAAAAA&#10;">
                <v:fill on="f" focussize="0,0"/>
                <v:stroke weight="3pt" color="#FF0000" joinstyle="round"/>
                <v:imagedata o:title=""/>
                <o:lock v:ext="edit" aspectratio="f"/>
              </v:line>
            </w:pict>
          </mc:Fallback>
        </mc:AlternateContent>
      </w:r>
      <w:r>
        <w:rPr>
          <w:rFonts w:hint="eastAsia" w:ascii="方正小标宋简体" w:hAnsi="方正小标宋简体" w:eastAsia="方正小标宋简体" w:cs="方正小标宋简体"/>
          <w:b/>
          <w:bCs/>
          <w:sz w:val="36"/>
        </w:rPr>
        <w:t xml:space="preserve">                                                                                                                                                                                                                     </w:t>
      </w:r>
    </w:p>
    <w:p>
      <w:pPr>
        <w:keepNext w:val="0"/>
        <w:keepLines w:val="0"/>
        <w:pageBreakBefore w:val="0"/>
        <w:widowControl w:val="0"/>
        <w:kinsoku/>
        <w:wordWrap/>
        <w:overflowPunct/>
        <w:topLinePunct w:val="0"/>
        <w:autoSpaceDE/>
        <w:autoSpaceDN/>
        <w:bidi w:val="0"/>
        <w:snapToGrid w:val="0"/>
        <w:spacing w:line="240" w:lineRule="auto"/>
        <w:ind w:right="0" w:rightChars="0"/>
        <w:jc w:val="center"/>
        <w:textAlignment w:val="auto"/>
        <w:outlineLvl w:val="9"/>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
          <w:bCs/>
          <w:color w:val="333333"/>
          <w:sz w:val="44"/>
          <w:szCs w:val="44"/>
          <w:lang w:val="en-US" w:eastAsia="zh-CN"/>
        </w:rPr>
        <w:t>关于公开征集2023年四川省U系列超级联赛（成都赛区）承办机构的通知</w:t>
      </w:r>
    </w:p>
    <w:p>
      <w:pPr>
        <w:keepNext w:val="0"/>
        <w:keepLines w:val="0"/>
        <w:pageBreakBefore w:val="0"/>
        <w:widowControl w:val="0"/>
        <w:kinsoku/>
        <w:wordWrap/>
        <w:overflowPunct/>
        <w:topLinePunct w:val="0"/>
        <w:autoSpaceDE/>
        <w:bidi w:val="0"/>
        <w:adjustRightInd/>
        <w:snapToGrid/>
        <w:spacing w:line="5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val="en-US" w:eastAsia="zh-CN"/>
        </w:rPr>
        <w:t>有关</w:t>
      </w:r>
      <w:r>
        <w:rPr>
          <w:rFonts w:hint="eastAsia" w:ascii="方正仿宋_GBK" w:hAnsi="方正仿宋_GBK" w:eastAsia="方正仿宋_GBK" w:cs="方正仿宋_GBK"/>
          <w:sz w:val="32"/>
          <w:szCs w:val="32"/>
        </w:rPr>
        <w:t>单位：</w:t>
      </w:r>
    </w:p>
    <w:p>
      <w:pPr>
        <w:snapToGrid w:val="0"/>
        <w:spacing w:line="540" w:lineRule="exact"/>
        <w:ind w:firstLine="640" w:firstLineChars="200"/>
        <w:textAlignment w:val="baseline"/>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促进跆拳道项目的发展，打造形式多样的跆拳道赛事，不断扩大跆拳道锻炼人口，助力全民健身运动的开展。经协会理事会研究决定公开征集“2023年四川省U系列超级联赛（成都赛区）”承办单位，请各符合条件的单位按要求积极申报。</w:t>
      </w:r>
    </w:p>
    <w:p>
      <w:pPr>
        <w:snapToGrid w:val="0"/>
        <w:spacing w:line="540" w:lineRule="exact"/>
        <w:ind w:firstLine="640" w:firstLineChars="200"/>
        <w:textAlignment w:val="baseline"/>
        <w:rPr>
          <w:rFonts w:hint="default" w:ascii="方正仿宋_GBK" w:hAnsi="方正仿宋_GBK" w:eastAsia="方正仿宋_GBK" w:cs="方正仿宋_GBK"/>
          <w:sz w:val="32"/>
          <w:szCs w:val="32"/>
          <w:lang w:val="en-US" w:eastAsia="zh-CN"/>
        </w:rPr>
      </w:pPr>
    </w:p>
    <w:p>
      <w:pP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附件1：2023年四川省U系列超级联赛（成都赛区）申办要求</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附件2：2023年四川省U系列超级联赛（成都赛区）申办意向书</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附件3：2023年四川省U系列超级联赛（成都赛区）承办机构评选评分标准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240" w:lineRule="auto"/>
        <w:ind w:left="0" w:right="0" w:firstLine="4800" w:firstLineChars="1500"/>
        <w:jc w:val="both"/>
        <w:textAlignment w:val="auto"/>
        <w:rPr>
          <w:rFonts w:hint="eastAsia" w:ascii="方正仿宋_GBK" w:hAnsi="方正仿宋_GBK" w:eastAsia="方正仿宋_GBK" w:cs="方正仿宋_GBK"/>
          <w:i w:val="0"/>
          <w:iCs w:val="0"/>
          <w:caps w:val="0"/>
          <w:color w:val="333333"/>
          <w:spacing w:val="0"/>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240" w:lineRule="auto"/>
        <w:ind w:left="0" w:right="0" w:firstLine="4800" w:firstLineChars="1500"/>
        <w:jc w:val="both"/>
        <w:textAlignment w:val="auto"/>
        <w:rPr>
          <w:rFonts w:hint="eastAsia" w:ascii="方正仿宋_GBK" w:hAnsi="方正仿宋_GBK" w:eastAsia="方正仿宋_GBK" w:cs="方正仿宋_GBK"/>
          <w:i w:val="0"/>
          <w:iCs w:val="0"/>
          <w:caps w:val="0"/>
          <w:color w:val="333333"/>
          <w:spacing w:val="0"/>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240" w:lineRule="auto"/>
        <w:ind w:left="0" w:right="0" w:firstLine="4800" w:firstLineChars="1500"/>
        <w:jc w:val="both"/>
        <w:textAlignment w:val="auto"/>
        <w:rPr>
          <w:rFonts w:hint="eastAsia" w:ascii="方正仿宋_GBK" w:hAnsi="方正仿宋_GBK" w:eastAsia="方正仿宋_GBK" w:cs="方正仿宋_GBK"/>
          <w:i w:val="0"/>
          <w:iCs w:val="0"/>
          <w:caps w:val="0"/>
          <w:color w:val="333333"/>
          <w:spacing w:val="0"/>
          <w:sz w:val="32"/>
          <w:szCs w:val="32"/>
          <w:lang w:val="en-US" w:eastAsia="zh-CN"/>
        </w:rPr>
      </w:pPr>
      <w:r>
        <w:rPr>
          <w:rFonts w:hint="eastAsia" w:ascii="方正仿宋_GBK" w:hAnsi="方正仿宋_GBK" w:eastAsia="方正仿宋_GBK" w:cs="方正仿宋_GBK"/>
          <w:i w:val="0"/>
          <w:iCs w:val="0"/>
          <w:caps w:val="0"/>
          <w:color w:val="333333"/>
          <w:spacing w:val="0"/>
          <w:sz w:val="32"/>
          <w:szCs w:val="32"/>
          <w:lang w:val="en-US" w:eastAsia="zh-CN"/>
        </w:rPr>
        <w:t>成都市跆拳道运动协会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00" w:lineRule="exact"/>
        <w:ind w:left="0" w:right="0" w:firstLine="5120" w:firstLineChars="16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202</w:t>
      </w:r>
      <w:r>
        <w:rPr>
          <w:rFonts w:hint="eastAsia" w:ascii="方正仿宋_GBK" w:hAnsi="方正仿宋_GBK" w:eastAsia="方正仿宋_GBK" w:cs="方正仿宋_GBK"/>
          <w:i w:val="0"/>
          <w:iCs w:val="0"/>
          <w:caps w:val="0"/>
          <w:color w:val="333333"/>
          <w:spacing w:val="0"/>
          <w:sz w:val="32"/>
          <w:szCs w:val="32"/>
          <w:lang w:val="en-US" w:eastAsia="zh-CN"/>
        </w:rPr>
        <w:t>3</w:t>
      </w:r>
      <w:r>
        <w:rPr>
          <w:rFonts w:hint="eastAsia" w:ascii="方正仿宋_GBK" w:hAnsi="方正仿宋_GBK" w:eastAsia="方正仿宋_GBK" w:cs="方正仿宋_GBK"/>
          <w:i w:val="0"/>
          <w:iCs w:val="0"/>
          <w:caps w:val="0"/>
          <w:color w:val="333333"/>
          <w:spacing w:val="0"/>
          <w:sz w:val="32"/>
          <w:szCs w:val="32"/>
        </w:rPr>
        <w:t>年</w:t>
      </w:r>
      <w:r>
        <w:rPr>
          <w:rFonts w:hint="eastAsia" w:ascii="方正仿宋_GBK" w:hAnsi="方正仿宋_GBK" w:eastAsia="方正仿宋_GBK" w:cs="方正仿宋_GBK"/>
          <w:i w:val="0"/>
          <w:iCs w:val="0"/>
          <w:caps w:val="0"/>
          <w:color w:val="333333"/>
          <w:spacing w:val="0"/>
          <w:sz w:val="32"/>
          <w:szCs w:val="32"/>
          <w:lang w:val="en-US" w:eastAsia="zh-CN"/>
        </w:rPr>
        <w:t>2</w:t>
      </w:r>
      <w:r>
        <w:rPr>
          <w:rFonts w:hint="eastAsia" w:ascii="方正仿宋_GBK" w:hAnsi="方正仿宋_GBK" w:eastAsia="方正仿宋_GBK" w:cs="方正仿宋_GBK"/>
          <w:i w:val="0"/>
          <w:iCs w:val="0"/>
          <w:caps w:val="0"/>
          <w:color w:val="333333"/>
          <w:spacing w:val="0"/>
          <w:sz w:val="32"/>
          <w:szCs w:val="32"/>
        </w:rPr>
        <w:t>月</w:t>
      </w:r>
      <w:r>
        <w:rPr>
          <w:rFonts w:hint="eastAsia" w:ascii="方正仿宋_GBK" w:hAnsi="方正仿宋_GBK" w:eastAsia="方正仿宋_GBK" w:cs="方正仿宋_GBK"/>
          <w:i w:val="0"/>
          <w:iCs w:val="0"/>
          <w:caps w:val="0"/>
          <w:color w:val="333333"/>
          <w:spacing w:val="0"/>
          <w:sz w:val="32"/>
          <w:szCs w:val="32"/>
          <w:lang w:val="en-US" w:eastAsia="zh-CN"/>
        </w:rPr>
        <w:t>17</w:t>
      </w:r>
      <w:r>
        <w:rPr>
          <w:rFonts w:hint="eastAsia" w:ascii="方正仿宋_GBK" w:hAnsi="方正仿宋_GBK" w:eastAsia="方正仿宋_GBK" w:cs="方正仿宋_GBK"/>
          <w:i w:val="0"/>
          <w:iCs w:val="0"/>
          <w:caps w:val="0"/>
          <w:color w:val="333333"/>
          <w:spacing w:val="0"/>
          <w:sz w:val="32"/>
          <w:szCs w:val="32"/>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00" w:lineRule="exact"/>
        <w:ind w:left="0" w:right="0" w:firstLine="5120" w:firstLineChars="1600"/>
        <w:jc w:val="both"/>
        <w:textAlignment w:val="auto"/>
        <w:rPr>
          <w:rFonts w:hint="eastAsia" w:ascii="方正仿宋_GBK" w:hAnsi="方正仿宋_GBK" w:eastAsia="方正仿宋_GBK" w:cs="方正仿宋_GBK"/>
          <w:i w:val="0"/>
          <w:iCs w:val="0"/>
          <w:caps w:val="0"/>
          <w:color w:val="333333"/>
          <w:spacing w:val="0"/>
          <w:sz w:val="32"/>
          <w:szCs w:val="32"/>
          <w:lang w:val="en-US" w:eastAsia="zh-CN"/>
        </w:rPr>
      </w:pPr>
    </w:p>
    <w:p>
      <w:pPr>
        <w:spacing w:line="600" w:lineRule="exact"/>
        <w:ind w:firstLine="320" w:firstLineChars="100"/>
        <w:rPr>
          <w:rFonts w:hint="default" w:ascii="方正仿宋_GBK" w:hAnsi="方正仿宋_GBK" w:eastAsia="方正仿宋_GBK" w:cs="方正仿宋_GBK"/>
          <w:i w:val="0"/>
          <w:iCs w:val="0"/>
          <w:caps w:val="0"/>
          <w:color w:val="333333"/>
          <w:spacing w:val="0"/>
          <w:sz w:val="32"/>
          <w:szCs w:val="32"/>
          <w:lang w:val="en-US" w:eastAsia="zh-CN"/>
        </w:rPr>
      </w:pPr>
      <w:r>
        <w:rPr>
          <w:rFonts w:ascii="方正仿宋_GBK" w:hAnsi="方正仿宋_GBK" w:eastAsia="方正仿宋_GBK" w:cs="方正仿宋_GBK"/>
          <w:sz w:val="32"/>
          <w:szCs w:val="32"/>
        </w:rPr>
        <mc:AlternateContent>
          <mc:Choice Requires="wps">
            <w:drawing>
              <wp:anchor distT="0" distB="0" distL="114300" distR="114300" simplePos="0" relativeHeight="251661312" behindDoc="0" locked="0" layoutInCell="1" allowOverlap="1">
                <wp:simplePos x="0" y="0"/>
                <wp:positionH relativeFrom="column">
                  <wp:posOffset>134620</wp:posOffset>
                </wp:positionH>
                <wp:positionV relativeFrom="paragraph">
                  <wp:posOffset>410210</wp:posOffset>
                </wp:positionV>
                <wp:extent cx="5505450"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5054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0.6pt;margin-top:32.3pt;height:0pt;width:433.5pt;z-index:251661312;mso-width-relative:page;mso-height-relative:page;" filled="f" stroked="t" coordsize="21600,21600" o:gfxdata="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qsU5HWAAAACAEAAA8AAAAAAAAAAQAgAAAAIgAAAGRycy9kb3du&#10;cmV2LnhtbFBLAQIUABQAAAAIAIdO4kCpGhTsAQIAAPoDAAAOAAAAAAAAAAEAIAAAACUBAABkcnMv&#10;ZTJvRG9jLnhtbFBLBQYAAAAABgAGAFkBAACYBQAAAAA=&#10;">
                <v:fill on="f" focussize="0,0"/>
                <v:stroke color="#000000" joinstyle="round"/>
                <v:imagedata o:title=""/>
                <o:lock v:ext="edit" aspectratio="f"/>
              </v:shape>
            </w:pict>
          </mc:Fallback>
        </mc:AlternateContent>
      </w:r>
      <w:r>
        <w:rPr>
          <w:rFonts w:hint="eastAsia" w:ascii="方正仿宋_GBK" w:hAnsi="方正仿宋_GBK" w:eastAsia="方正仿宋_GBK" w:cs="方正仿宋_GBK"/>
          <w:sz w:val="32"/>
          <w:szCs w:val="32"/>
        </w:rPr>
        <mc:AlternateContent>
          <mc:Choice Requires="wps">
            <w:drawing>
              <wp:anchor distT="0" distB="0" distL="114300" distR="114300" simplePos="0" relativeHeight="251662336" behindDoc="0" locked="0" layoutInCell="1" allowOverlap="1">
                <wp:simplePos x="0" y="0"/>
                <wp:positionH relativeFrom="column">
                  <wp:posOffset>125095</wp:posOffset>
                </wp:positionH>
                <wp:positionV relativeFrom="paragraph">
                  <wp:posOffset>67310</wp:posOffset>
                </wp:positionV>
                <wp:extent cx="550545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5054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9.85pt;margin-top:5.3pt;height:0pt;width:433.5pt;z-index:251662336;mso-width-relative:page;mso-height-relative:page;" filled="f" stroked="t" coordsize="21600,21600" o:gfxdata="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ti419QAAAAIAQAADwAAAAAAAAABACAAAAAiAAAAZHJzL2Rvd25y&#10;ZXYueG1sUEsBAhQAFAAAAAgAh07iQNMHdAQCAgAA+gMAAA4AAAAAAAAAAQAgAAAAIwEAAGRycy9l&#10;Mm9Eb2MueG1sUEsFBgAAAAAGAAYAWQEAAJcFAAAAAA==&#10;">
                <v:fill on="f" focussize="0,0"/>
                <v:stroke color="#000000" joinstyle="round"/>
                <v:imagedata o:title=""/>
                <o:lock v:ext="edit" aspectratio="f"/>
              </v:shape>
            </w:pict>
          </mc:Fallback>
        </mc:AlternateContent>
      </w:r>
      <w:r>
        <w:rPr>
          <w:rFonts w:hint="eastAsia" w:ascii="方正仿宋_GBK" w:hAnsi="方正仿宋_GBK" w:eastAsia="方正仿宋_GBK" w:cs="方正仿宋_GBK"/>
          <w:sz w:val="32"/>
          <w:szCs w:val="32"/>
        </w:rPr>
        <w:t>成都市</w:t>
      </w:r>
      <w:r>
        <w:rPr>
          <w:rFonts w:hint="eastAsia" w:ascii="方正仿宋_GBK" w:hAnsi="方正仿宋_GBK" w:eastAsia="方正仿宋_GBK" w:cs="方正仿宋_GBK"/>
          <w:sz w:val="32"/>
          <w:szCs w:val="32"/>
          <w:lang w:eastAsia="zh-CN"/>
        </w:rPr>
        <w:t>跆拳道运动</w:t>
      </w:r>
      <w:r>
        <w:rPr>
          <w:rFonts w:hint="eastAsia" w:ascii="方正仿宋_GBK" w:hAnsi="方正仿宋_GBK" w:eastAsia="方正仿宋_GBK" w:cs="方正仿宋_GBK"/>
          <w:sz w:val="32"/>
          <w:szCs w:val="32"/>
        </w:rPr>
        <w:t xml:space="preserve">协会办公室         </w:t>
      </w:r>
      <w:r>
        <w:rPr>
          <w:rFonts w:eastAsia="方正仿宋_GBK"/>
          <w:sz w:val="32"/>
          <w:szCs w:val="32"/>
        </w:rPr>
        <w:t>20</w:t>
      </w:r>
      <w:r>
        <w:rPr>
          <w:rFonts w:hint="eastAsia" w:eastAsia="方正仿宋_GBK"/>
          <w:sz w:val="32"/>
          <w:szCs w:val="32"/>
          <w:lang w:val="en-US" w:eastAsia="zh-CN"/>
        </w:rPr>
        <w:t>23</w:t>
      </w:r>
      <w:r>
        <w:rPr>
          <w:rFonts w:hAnsi="方正仿宋_GBK" w:eastAsia="方正仿宋_GBK"/>
          <w:sz w:val="32"/>
          <w:szCs w:val="32"/>
        </w:rPr>
        <w:t>年</w:t>
      </w:r>
      <w:r>
        <w:rPr>
          <w:rFonts w:hint="eastAsia" w:eastAsia="方正仿宋_GBK"/>
          <w:sz w:val="32"/>
          <w:szCs w:val="32"/>
          <w:lang w:val="en-US" w:eastAsia="zh-CN"/>
        </w:rPr>
        <w:t>2</w:t>
      </w:r>
      <w:r>
        <w:rPr>
          <w:rFonts w:hAnsi="方正仿宋_GBK" w:eastAsia="方正仿宋_GBK"/>
          <w:sz w:val="32"/>
          <w:szCs w:val="32"/>
        </w:rPr>
        <w:t>月</w:t>
      </w:r>
      <w:r>
        <w:rPr>
          <w:rFonts w:hint="eastAsia" w:eastAsia="方正仿宋_GBK"/>
          <w:sz w:val="32"/>
          <w:szCs w:val="32"/>
          <w:lang w:val="en-US" w:eastAsia="zh-CN"/>
        </w:rPr>
        <w:t>17</w:t>
      </w:r>
      <w:r>
        <w:rPr>
          <w:rFonts w:hAnsi="方正仿宋_GBK" w:eastAsia="方正仿宋_GBK"/>
          <w:sz w:val="32"/>
          <w:szCs w:val="32"/>
        </w:rPr>
        <w:t>日印</w:t>
      </w:r>
    </w:p>
    <w:p>
      <w:pPr>
        <w:keepNext w:val="0"/>
        <w:keepLines w:val="0"/>
        <w:pageBreakBefore w:val="0"/>
        <w:widowControl w:val="0"/>
        <w:kinsoku/>
        <w:wordWrap/>
        <w:overflowPunct/>
        <w:topLinePunct w:val="0"/>
        <w:autoSpaceDE/>
        <w:bidi w:val="0"/>
        <w:adjustRightInd/>
        <w:snapToGrid/>
        <w:spacing w:line="240" w:lineRule="auto"/>
        <w:textAlignment w:val="auto"/>
        <w:rPr>
          <w:rFonts w:hint="eastAsia" w:ascii="方正黑体_GBK" w:hAnsi="方正黑体_GBK" w:eastAsia="方正黑体_GBK" w:cs="方正黑体_GBK"/>
          <w:color w:val="auto"/>
          <w:sz w:val="32"/>
          <w:szCs w:val="32"/>
          <w:shd w:val="clear" w:color="auto" w:fill="FFFFFF"/>
          <w:lang w:val="en-US" w:eastAsia="zh-CN"/>
        </w:rPr>
      </w:pPr>
      <w:r>
        <w:rPr>
          <w:rFonts w:hint="eastAsia" w:ascii="方正仿宋_GBK" w:hAnsi="方正仿宋_GBK" w:eastAsia="方正仿宋_GBK" w:cs="方正仿宋_GBK"/>
          <w:b/>
          <w:bCs/>
          <w:i w:val="0"/>
          <w:iCs w:val="0"/>
          <w:color w:val="333333"/>
          <w:spacing w:val="0"/>
          <w:kern w:val="2"/>
          <w:sz w:val="32"/>
          <w:szCs w:val="32"/>
          <w:vertAlign w:val="baseline"/>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8"/>
          <w:rFonts w:hint="eastAsia" w:ascii="方正仿宋_GBK" w:hAnsi="方正仿宋_GBK" w:eastAsia="方正仿宋_GBK" w:cs="方正仿宋_GBK"/>
          <w:b/>
          <w:bCs/>
          <w:i w:val="0"/>
          <w:iCs w:val="0"/>
          <w:caps w:val="0"/>
          <w:color w:val="333333"/>
          <w:spacing w:val="0"/>
          <w:sz w:val="32"/>
          <w:szCs w:val="32"/>
        </w:rPr>
      </w:pPr>
      <w:r>
        <w:rPr>
          <w:rFonts w:hint="eastAsia" w:ascii="仿宋" w:hAnsi="仿宋" w:eastAsia="仿宋" w:cs="仿宋"/>
          <w:b/>
          <w:bCs/>
          <w:sz w:val="32"/>
          <w:szCs w:val="32"/>
          <w:lang w:val="en-US" w:eastAsia="zh-CN"/>
        </w:rPr>
        <w:t>2023年四川省U系列超级联赛（成都赛区）申办要求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3" w:firstLineChars="200"/>
        <w:jc w:val="both"/>
        <w:textAlignment w:val="auto"/>
        <w:rPr>
          <w:rFonts w:hint="eastAsia" w:ascii="方正仿宋_GBK" w:hAnsi="方正仿宋_GBK" w:eastAsia="方正仿宋_GBK" w:cs="方正仿宋_GBK"/>
          <w:b/>
          <w:bCs/>
          <w:i w:val="0"/>
          <w:iCs w:val="0"/>
          <w:color w:val="333333"/>
          <w:spacing w:val="0"/>
          <w:sz w:val="32"/>
          <w:szCs w:val="32"/>
          <w:vertAlign w:val="baseline"/>
        </w:rPr>
      </w:pPr>
      <w:r>
        <w:rPr>
          <w:rFonts w:hint="eastAsia" w:ascii="方正仿宋_GBK" w:hAnsi="方正仿宋_GBK" w:eastAsia="方正仿宋_GBK" w:cs="方正仿宋_GBK"/>
          <w:b/>
          <w:bCs/>
          <w:i w:val="0"/>
          <w:iCs w:val="0"/>
          <w:color w:val="333333"/>
          <w:spacing w:val="0"/>
          <w:sz w:val="32"/>
          <w:szCs w:val="32"/>
          <w:vertAlign w:val="baseline"/>
        </w:rPr>
        <w:t>一、申办主体</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560"/>
        <w:jc w:val="left"/>
        <w:textAlignment w:val="auto"/>
        <w:rPr>
          <w:rFonts w:hint="eastAsia" w:ascii="方正仿宋_GBK" w:hAnsi="方正仿宋_GBK" w:eastAsia="方正仿宋_GBK" w:cs="方正仿宋_GBK"/>
          <w:color w:val="auto"/>
          <w:kern w:val="2"/>
          <w:sz w:val="32"/>
          <w:szCs w:val="32"/>
          <w:shd w:val="clear" w:color="auto" w:fill="FFFFFF"/>
          <w:lang w:val="en-US" w:eastAsia="zh-CN" w:bidi="ar-SA"/>
        </w:rPr>
      </w:pPr>
      <w:r>
        <w:rPr>
          <w:rFonts w:hint="eastAsia" w:ascii="方正仿宋_GBK" w:hAnsi="方正仿宋_GBK" w:eastAsia="方正仿宋_GBK" w:cs="方正仿宋_GBK"/>
          <w:color w:val="auto"/>
          <w:kern w:val="2"/>
          <w:sz w:val="32"/>
          <w:szCs w:val="32"/>
          <w:shd w:val="clear" w:color="auto" w:fill="FFFFFF"/>
          <w:lang w:val="en-US" w:eastAsia="zh-CN" w:bidi="ar-SA"/>
        </w:rPr>
        <w:t>体育行政部门、体育文化传播类公司、社会团体均可申请承办。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3" w:firstLineChars="200"/>
        <w:jc w:val="both"/>
        <w:textAlignment w:val="auto"/>
        <w:rPr>
          <w:rFonts w:hint="eastAsia" w:ascii="方正仿宋_GBK" w:hAnsi="方正仿宋_GBK" w:eastAsia="方正仿宋_GBK" w:cs="方正仿宋_GBK"/>
          <w:b/>
          <w:bCs/>
          <w:i w:val="0"/>
          <w:iCs w:val="0"/>
          <w:color w:val="333333"/>
          <w:spacing w:val="0"/>
          <w:sz w:val="32"/>
          <w:szCs w:val="32"/>
          <w:vertAlign w:val="baseline"/>
        </w:rPr>
      </w:pPr>
      <w:r>
        <w:rPr>
          <w:rFonts w:hint="eastAsia" w:ascii="方正仿宋_GBK" w:hAnsi="方正仿宋_GBK" w:eastAsia="方正仿宋_GBK" w:cs="方正仿宋_GBK"/>
          <w:b/>
          <w:bCs/>
          <w:i w:val="0"/>
          <w:iCs w:val="0"/>
          <w:color w:val="333333"/>
          <w:spacing w:val="0"/>
          <w:sz w:val="32"/>
          <w:szCs w:val="32"/>
          <w:vertAlign w:val="baseline"/>
        </w:rPr>
        <w:t>二、</w:t>
      </w:r>
      <w:r>
        <w:rPr>
          <w:rFonts w:hint="eastAsia" w:ascii="方正仿宋_GBK" w:hAnsi="方正仿宋_GBK" w:eastAsia="方正仿宋_GBK" w:cs="方正仿宋_GBK"/>
          <w:b/>
          <w:bCs/>
          <w:i w:val="0"/>
          <w:iCs w:val="0"/>
          <w:color w:val="333333"/>
          <w:spacing w:val="0"/>
          <w:sz w:val="32"/>
          <w:szCs w:val="32"/>
          <w:vertAlign w:val="baseline"/>
          <w:lang w:eastAsia="zh-CN"/>
        </w:rPr>
        <w:t>申办</w:t>
      </w:r>
      <w:r>
        <w:rPr>
          <w:rFonts w:hint="eastAsia" w:ascii="方正仿宋_GBK" w:hAnsi="方正仿宋_GBK" w:eastAsia="方正仿宋_GBK" w:cs="方正仿宋_GBK"/>
          <w:b/>
          <w:bCs/>
          <w:i w:val="0"/>
          <w:iCs w:val="0"/>
          <w:color w:val="333333"/>
          <w:spacing w:val="0"/>
          <w:sz w:val="32"/>
          <w:szCs w:val="32"/>
          <w:vertAlign w:val="baseline"/>
        </w:rPr>
        <w:t>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1.资质要求：具备独立法人，有体育类赛事的业务范围，无不良信息记录；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2.场地要求：具备举办跆拳道赛事的体育馆、大型商场、社区；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xml:space="preserve">3.设施设备要求：符合跆拳道竞赛要求的地垫、电子护具、电子打分系统等设备；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4.相关经验：具有体育赛事活动培训策划、执行经验，具备跆拳道赛事活动运营经验优先；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5.培训保障：活动安全、医疗、防疫、卫生、应急等保障方案齐全并能按要求报备实施；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6.费用：赛事所涉费用由承办方负责，具体标准按照双方签订的合同执行。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Style w:val="8"/>
          <w:rFonts w:hint="eastAsia" w:ascii="方正仿宋_GBK" w:hAnsi="方正仿宋_GBK" w:eastAsia="方正仿宋_GBK" w:cs="方正仿宋_GBK"/>
          <w:b w:val="0"/>
          <w:bCs w:val="0"/>
          <w:i w:val="0"/>
          <w:iCs w:val="0"/>
          <w:caps w:val="0"/>
          <w:color w:val="333333"/>
          <w:spacing w:val="0"/>
          <w:sz w:val="32"/>
          <w:szCs w:val="32"/>
        </w:rPr>
      </w:pPr>
      <w:r>
        <w:rPr>
          <w:rFonts w:hint="eastAsia" w:ascii="方正仿宋_GBK" w:hAnsi="方正仿宋_GBK" w:eastAsia="方正仿宋_GBK" w:cs="方正仿宋_GBK"/>
          <w:i w:val="0"/>
          <w:iCs w:val="0"/>
          <w:color w:val="333333"/>
          <w:spacing w:val="0"/>
          <w:sz w:val="32"/>
          <w:szCs w:val="32"/>
          <w:vertAlign w:val="baseline"/>
        </w:rPr>
        <w:t>7.申报资料:申办方需确保所交资料真实有效，并承担相应法律责任。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3" w:firstLineChars="200"/>
        <w:jc w:val="both"/>
        <w:textAlignment w:val="auto"/>
        <w:rPr>
          <w:rFonts w:hint="eastAsia" w:ascii="方正仿宋_GBK" w:hAnsi="方正仿宋_GBK" w:eastAsia="方正仿宋_GBK" w:cs="方正仿宋_GBK"/>
          <w:sz w:val="32"/>
          <w:szCs w:val="32"/>
        </w:rPr>
      </w:pPr>
      <w:r>
        <w:rPr>
          <w:rStyle w:val="8"/>
          <w:rFonts w:hint="eastAsia" w:ascii="方正仿宋_GBK" w:hAnsi="方正仿宋_GBK" w:eastAsia="方正仿宋_GBK" w:cs="方正仿宋_GBK"/>
          <w:b/>
          <w:bCs/>
          <w:i w:val="0"/>
          <w:iCs w:val="0"/>
          <w:caps w:val="0"/>
          <w:color w:val="333333"/>
          <w:spacing w:val="0"/>
          <w:sz w:val="32"/>
          <w:szCs w:val="32"/>
        </w:rPr>
        <w:t>三、</w:t>
      </w:r>
      <w:r>
        <w:rPr>
          <w:rStyle w:val="8"/>
          <w:rFonts w:hint="eastAsia" w:ascii="方正仿宋_GBK" w:hAnsi="方正仿宋_GBK" w:eastAsia="方正仿宋_GBK" w:cs="方正仿宋_GBK"/>
          <w:b/>
          <w:bCs/>
          <w:i w:val="0"/>
          <w:iCs w:val="0"/>
          <w:caps w:val="0"/>
          <w:color w:val="333333"/>
          <w:spacing w:val="0"/>
          <w:sz w:val="32"/>
          <w:szCs w:val="32"/>
          <w:lang w:eastAsia="zh-CN"/>
        </w:rPr>
        <w:t>申报</w:t>
      </w:r>
      <w:r>
        <w:rPr>
          <w:rStyle w:val="8"/>
          <w:rFonts w:hint="eastAsia" w:ascii="方正仿宋_GBK" w:hAnsi="方正仿宋_GBK" w:eastAsia="方正仿宋_GBK" w:cs="方正仿宋_GBK"/>
          <w:b/>
          <w:bCs/>
          <w:i w:val="0"/>
          <w:iCs w:val="0"/>
          <w:caps w:val="0"/>
          <w:color w:val="333333"/>
          <w:spacing w:val="0"/>
          <w:sz w:val="32"/>
          <w:szCs w:val="32"/>
        </w:rPr>
        <w:t>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rPr>
        <w:t>2022年</w:t>
      </w:r>
      <w:r>
        <w:rPr>
          <w:rFonts w:hint="eastAsia" w:ascii="方正仿宋_GBK" w:hAnsi="方正仿宋_GBK" w:eastAsia="方正仿宋_GBK" w:cs="方正仿宋_GBK"/>
          <w:i w:val="0"/>
          <w:iCs w:val="0"/>
          <w:caps w:val="0"/>
          <w:color w:val="333333"/>
          <w:spacing w:val="0"/>
          <w:sz w:val="32"/>
          <w:szCs w:val="32"/>
          <w:lang w:val="en-US" w:eastAsia="zh-CN"/>
        </w:rPr>
        <w:t>2</w:t>
      </w:r>
      <w:r>
        <w:rPr>
          <w:rFonts w:hint="eastAsia" w:ascii="方正仿宋_GBK" w:hAnsi="方正仿宋_GBK" w:eastAsia="方正仿宋_GBK" w:cs="方正仿宋_GBK"/>
          <w:i w:val="0"/>
          <w:iCs w:val="0"/>
          <w:caps w:val="0"/>
          <w:color w:val="333333"/>
          <w:spacing w:val="0"/>
          <w:sz w:val="32"/>
          <w:szCs w:val="32"/>
        </w:rPr>
        <w:t>月</w:t>
      </w:r>
      <w:r>
        <w:rPr>
          <w:rFonts w:hint="eastAsia" w:ascii="方正仿宋_GBK" w:hAnsi="方正仿宋_GBK" w:eastAsia="方正仿宋_GBK" w:cs="方正仿宋_GBK"/>
          <w:i w:val="0"/>
          <w:iCs w:val="0"/>
          <w:caps w:val="0"/>
          <w:color w:val="333333"/>
          <w:spacing w:val="0"/>
          <w:sz w:val="32"/>
          <w:szCs w:val="32"/>
          <w:lang w:val="en-US" w:eastAsia="zh-CN"/>
        </w:rPr>
        <w:t>17</w:t>
      </w:r>
      <w:r>
        <w:rPr>
          <w:rFonts w:hint="eastAsia" w:ascii="方正仿宋_GBK" w:hAnsi="方正仿宋_GBK" w:eastAsia="方正仿宋_GBK" w:cs="方正仿宋_GBK"/>
          <w:i w:val="0"/>
          <w:iCs w:val="0"/>
          <w:caps w:val="0"/>
          <w:color w:val="333333"/>
          <w:spacing w:val="0"/>
          <w:sz w:val="32"/>
          <w:szCs w:val="32"/>
        </w:rPr>
        <w:t>日起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Fonts w:hint="eastAsia" w:ascii="方正仿宋_GBK" w:hAnsi="方正仿宋_GBK" w:eastAsia="方正仿宋_GBK" w:cs="方正仿宋_GBK"/>
          <w:b/>
          <w:bCs/>
          <w:i w:val="0"/>
          <w:iCs w:val="0"/>
          <w:color w:val="333333"/>
          <w:spacing w:val="0"/>
          <w:sz w:val="32"/>
          <w:szCs w:val="32"/>
          <w:vertAlign w:val="baseline"/>
        </w:rPr>
      </w:pPr>
      <w:r>
        <w:rPr>
          <w:rFonts w:hint="eastAsia" w:ascii="方正仿宋_GBK" w:hAnsi="方正仿宋_GBK" w:eastAsia="方正仿宋_GBK" w:cs="方正仿宋_GBK"/>
          <w:i w:val="0"/>
          <w:iCs w:val="0"/>
          <w:caps w:val="0"/>
          <w:color w:val="333333"/>
          <w:spacing w:val="0"/>
          <w:sz w:val="32"/>
          <w:szCs w:val="32"/>
          <w:lang w:eastAsia="zh-CN"/>
        </w:rPr>
        <w:t>四、</w:t>
      </w:r>
      <w:r>
        <w:rPr>
          <w:rFonts w:hint="eastAsia" w:ascii="方正仿宋_GBK" w:hAnsi="方正仿宋_GBK" w:eastAsia="方正仿宋_GBK" w:cs="方正仿宋_GBK"/>
          <w:b/>
          <w:bCs/>
          <w:i w:val="0"/>
          <w:iCs w:val="0"/>
          <w:color w:val="333333"/>
          <w:spacing w:val="0"/>
          <w:sz w:val="32"/>
          <w:szCs w:val="32"/>
          <w:vertAlign w:val="baseline"/>
        </w:rPr>
        <w:t>申办投递方式及联系方式</w:t>
      </w:r>
    </w:p>
    <w:p>
      <w:pPr>
        <w:pStyle w:val="5"/>
        <w:keepNext w:val="0"/>
        <w:keepLines w:val="0"/>
        <w:widowControl/>
        <w:numPr>
          <w:ilvl w:val="0"/>
          <w:numId w:val="0"/>
        </w:numPr>
        <w:suppressLineNumbers w:val="0"/>
        <w:spacing w:before="0" w:beforeAutospacing="0" w:after="0" w:afterAutospacing="0" w:line="580" w:lineRule="atLeast"/>
        <w:ind w:right="0" w:rightChars="0" w:firstLine="640" w:firstLineChars="200"/>
        <w:jc w:val="both"/>
        <w:rPr>
          <w:rFonts w:hint="eastAsia" w:ascii="方正仿宋_GBK" w:hAnsi="方正仿宋_GBK" w:eastAsia="方正仿宋_GBK" w:cs="方正仿宋_GBK"/>
          <w:i w:val="0"/>
          <w:iCs w:val="0"/>
          <w:color w:val="333333"/>
          <w:spacing w:val="0"/>
          <w:sz w:val="32"/>
          <w:szCs w:val="32"/>
          <w:vertAlign w:val="baseline"/>
        </w:rPr>
      </w:pPr>
      <w:r>
        <w:rPr>
          <w:rFonts w:hint="eastAsia" w:ascii="方正仿宋_GBK" w:hAnsi="方正仿宋_GBK" w:eastAsia="方正仿宋_GBK" w:cs="方正仿宋_GBK"/>
          <w:i w:val="0"/>
          <w:iCs w:val="0"/>
          <w:color w:val="333333"/>
          <w:spacing w:val="0"/>
          <w:sz w:val="32"/>
          <w:szCs w:val="32"/>
          <w:vertAlign w:val="baseline"/>
          <w:lang w:val="en-US" w:eastAsia="zh-CN"/>
        </w:rPr>
        <w:t>1、</w:t>
      </w:r>
      <w:r>
        <w:rPr>
          <w:rFonts w:hint="eastAsia" w:ascii="方正仿宋_GBK" w:hAnsi="方正仿宋_GBK" w:eastAsia="方正仿宋_GBK" w:cs="方正仿宋_GBK"/>
          <w:i w:val="0"/>
          <w:iCs w:val="0"/>
          <w:color w:val="333333"/>
          <w:spacing w:val="0"/>
          <w:sz w:val="32"/>
          <w:szCs w:val="32"/>
          <w:vertAlign w:val="baseline"/>
        </w:rPr>
        <w:t>投递方式</w:t>
      </w:r>
    </w:p>
    <w:p>
      <w:pPr>
        <w:pStyle w:val="5"/>
        <w:keepNext w:val="0"/>
        <w:keepLines w:val="0"/>
        <w:widowControl/>
        <w:suppressLineNumbers w:val="0"/>
        <w:spacing w:before="0" w:beforeAutospacing="0" w:after="0" w:afterAutospacing="0" w:line="580" w:lineRule="atLeast"/>
        <w:ind w:left="0" w:right="0" w:firstLine="640" w:firstLineChars="200"/>
        <w:jc w:val="both"/>
        <w:rPr>
          <w:rFonts w:hint="eastAsia" w:ascii="方正仿宋_GBK" w:hAnsi="方正仿宋_GBK" w:eastAsia="方正仿宋_GBK" w:cs="方正仿宋_GBK"/>
          <w:i w:val="0"/>
          <w:iCs w:val="0"/>
          <w:color w:val="333333"/>
          <w:spacing w:val="0"/>
          <w:sz w:val="32"/>
          <w:szCs w:val="32"/>
          <w:vertAlign w:val="baseline"/>
          <w:lang w:eastAsia="zh-CN"/>
        </w:rPr>
      </w:pPr>
      <w:r>
        <w:rPr>
          <w:rFonts w:hint="eastAsia" w:ascii="方正仿宋_GBK" w:hAnsi="方正仿宋_GBK" w:eastAsia="方正仿宋_GBK" w:cs="方正仿宋_GBK"/>
          <w:i w:val="0"/>
          <w:iCs w:val="0"/>
          <w:color w:val="333333"/>
          <w:spacing w:val="0"/>
          <w:sz w:val="32"/>
          <w:szCs w:val="32"/>
          <w:vertAlign w:val="baseline"/>
        </w:rPr>
        <w:t>申办单位填写申办意向书，</w:t>
      </w:r>
      <w:r>
        <w:rPr>
          <w:rFonts w:hint="eastAsia" w:ascii="方正仿宋_GBK" w:hAnsi="方正仿宋_GBK" w:eastAsia="方正仿宋_GBK" w:cs="方正仿宋_GBK"/>
          <w:i w:val="0"/>
          <w:iCs w:val="0"/>
          <w:color w:val="333333"/>
          <w:spacing w:val="0"/>
          <w:sz w:val="32"/>
          <w:szCs w:val="32"/>
          <w:vertAlign w:val="baseline"/>
          <w:lang w:val="en-US" w:eastAsia="zh-CN"/>
        </w:rPr>
        <w:t>可</w:t>
      </w:r>
      <w:r>
        <w:rPr>
          <w:rFonts w:hint="eastAsia" w:ascii="方正仿宋_GBK" w:hAnsi="方正仿宋_GBK" w:eastAsia="方正仿宋_GBK" w:cs="方正仿宋_GBK"/>
          <w:i w:val="0"/>
          <w:iCs w:val="0"/>
          <w:color w:val="333333"/>
          <w:spacing w:val="0"/>
          <w:sz w:val="32"/>
          <w:szCs w:val="32"/>
          <w:vertAlign w:val="baseline"/>
        </w:rPr>
        <w:t>通过</w:t>
      </w:r>
      <w:r>
        <w:rPr>
          <w:rFonts w:hint="eastAsia" w:ascii="方正仿宋_GBK" w:hAnsi="方正仿宋_GBK" w:eastAsia="方正仿宋_GBK" w:cs="方正仿宋_GBK"/>
          <w:i w:val="0"/>
          <w:iCs w:val="0"/>
          <w:color w:val="333333"/>
          <w:spacing w:val="0"/>
          <w:sz w:val="32"/>
          <w:szCs w:val="32"/>
          <w:vertAlign w:val="baseline"/>
          <w:lang w:eastAsia="zh-CN"/>
        </w:rPr>
        <w:t>电话</w:t>
      </w:r>
      <w:r>
        <w:rPr>
          <w:rFonts w:hint="eastAsia" w:ascii="方正仿宋_GBK" w:hAnsi="方正仿宋_GBK" w:eastAsia="方正仿宋_GBK" w:cs="方正仿宋_GBK"/>
          <w:i w:val="0"/>
          <w:iCs w:val="0"/>
          <w:color w:val="333333"/>
          <w:spacing w:val="0"/>
          <w:sz w:val="32"/>
          <w:szCs w:val="32"/>
          <w:vertAlign w:val="baseline"/>
        </w:rPr>
        <w:t>、邮寄等渠道</w:t>
      </w:r>
      <w:r>
        <w:rPr>
          <w:rFonts w:hint="eastAsia" w:ascii="方正仿宋_GBK" w:hAnsi="方正仿宋_GBK" w:eastAsia="方正仿宋_GBK" w:cs="方正仿宋_GBK"/>
          <w:i w:val="0"/>
          <w:iCs w:val="0"/>
          <w:color w:val="333333"/>
          <w:spacing w:val="0"/>
          <w:sz w:val="32"/>
          <w:szCs w:val="32"/>
          <w:vertAlign w:val="baseline"/>
          <w:lang w:val="en-US" w:eastAsia="zh-CN"/>
        </w:rPr>
        <w:t>报名</w:t>
      </w:r>
      <w:r>
        <w:rPr>
          <w:rFonts w:hint="eastAsia" w:ascii="方正仿宋_GBK" w:hAnsi="方正仿宋_GBK" w:eastAsia="方正仿宋_GBK" w:cs="方正仿宋_GBK"/>
          <w:i w:val="0"/>
          <w:iCs w:val="0"/>
          <w:color w:val="333333"/>
          <w:spacing w:val="0"/>
          <w:sz w:val="32"/>
          <w:szCs w:val="32"/>
          <w:vertAlign w:val="baseline"/>
        </w:rPr>
        <w:t>，</w:t>
      </w:r>
      <w:r>
        <w:rPr>
          <w:rFonts w:hint="eastAsia" w:ascii="方正仿宋_GBK" w:hAnsi="方正仿宋_GBK" w:eastAsia="方正仿宋_GBK" w:cs="方正仿宋_GBK"/>
          <w:i w:val="0"/>
          <w:iCs w:val="0"/>
          <w:color w:val="333333"/>
          <w:spacing w:val="0"/>
          <w:sz w:val="32"/>
          <w:szCs w:val="32"/>
          <w:vertAlign w:val="baseline"/>
          <w:lang w:val="en-US" w:eastAsia="zh-CN"/>
        </w:rPr>
        <w:t>报名截止日期为2月22日17：00，</w:t>
      </w:r>
      <w:r>
        <w:rPr>
          <w:rFonts w:hint="eastAsia" w:ascii="方正仿宋_GBK" w:hAnsi="方正仿宋_GBK" w:eastAsia="方正仿宋_GBK" w:cs="方正仿宋_GBK"/>
          <w:i w:val="0"/>
          <w:iCs w:val="0"/>
          <w:color w:val="333333"/>
          <w:spacing w:val="0"/>
          <w:sz w:val="32"/>
          <w:szCs w:val="32"/>
          <w:vertAlign w:val="baseline"/>
          <w:lang w:eastAsia="zh-CN"/>
        </w:rPr>
        <w:t>具体</w:t>
      </w:r>
      <w:r>
        <w:rPr>
          <w:rFonts w:hint="eastAsia" w:ascii="方正仿宋_GBK" w:hAnsi="方正仿宋_GBK" w:eastAsia="方正仿宋_GBK" w:cs="方正仿宋_GBK"/>
          <w:i w:val="0"/>
          <w:iCs w:val="0"/>
          <w:color w:val="333333"/>
          <w:spacing w:val="0"/>
          <w:sz w:val="32"/>
          <w:szCs w:val="32"/>
          <w:vertAlign w:val="baseline"/>
        </w:rPr>
        <w:t>申办书</w:t>
      </w:r>
      <w:r>
        <w:rPr>
          <w:rFonts w:hint="eastAsia" w:ascii="方正仿宋_GBK" w:hAnsi="方正仿宋_GBK" w:eastAsia="方正仿宋_GBK" w:cs="方正仿宋_GBK"/>
          <w:i w:val="0"/>
          <w:iCs w:val="0"/>
          <w:color w:val="333333"/>
          <w:spacing w:val="0"/>
          <w:sz w:val="32"/>
          <w:szCs w:val="32"/>
          <w:vertAlign w:val="baseline"/>
          <w:lang w:eastAsia="zh-CN"/>
        </w:rPr>
        <w:t>见</w:t>
      </w:r>
      <w:r>
        <w:rPr>
          <w:rFonts w:hint="eastAsia" w:ascii="方正仿宋_GBK" w:hAnsi="方正仿宋_GBK" w:eastAsia="方正仿宋_GBK" w:cs="方正仿宋_GBK"/>
          <w:i w:val="0"/>
          <w:iCs w:val="0"/>
          <w:color w:val="333333"/>
          <w:spacing w:val="0"/>
          <w:sz w:val="32"/>
          <w:szCs w:val="32"/>
          <w:vertAlign w:val="baseline"/>
        </w:rPr>
        <w:t>附件</w:t>
      </w:r>
      <w:r>
        <w:rPr>
          <w:rFonts w:hint="eastAsia" w:ascii="方正仿宋_GBK" w:hAnsi="方正仿宋_GBK" w:eastAsia="方正仿宋_GBK" w:cs="方正仿宋_GBK"/>
          <w:i w:val="0"/>
          <w:iCs w:val="0"/>
          <w:color w:val="333333"/>
          <w:spacing w:val="0"/>
          <w:sz w:val="32"/>
          <w:szCs w:val="32"/>
          <w:vertAlign w:val="baseline"/>
          <w:lang w:eastAsia="zh-CN"/>
        </w:rPr>
        <w:t>；</w:t>
      </w:r>
    </w:p>
    <w:p>
      <w:pPr>
        <w:pStyle w:val="5"/>
        <w:keepNext w:val="0"/>
        <w:keepLines w:val="0"/>
        <w:widowControl/>
        <w:suppressLineNumbers w:val="0"/>
        <w:spacing w:before="0" w:beforeAutospacing="0" w:after="0" w:afterAutospacing="0" w:line="580" w:lineRule="atLeast"/>
        <w:ind w:left="0" w:right="0" w:firstLine="640" w:firstLineChars="200"/>
        <w:jc w:val="both"/>
        <w:rPr>
          <w:rFonts w:hint="eastAsia" w:ascii="方正仿宋_GBK" w:hAnsi="方正仿宋_GBK" w:eastAsia="方正仿宋_GBK" w:cs="方正仿宋_GBK"/>
        </w:rPr>
      </w:pPr>
      <w:r>
        <w:rPr>
          <w:rFonts w:hint="eastAsia" w:ascii="方正仿宋_GBK" w:hAnsi="方正仿宋_GBK" w:eastAsia="方正仿宋_GBK" w:cs="方正仿宋_GBK"/>
          <w:i w:val="0"/>
          <w:iCs w:val="0"/>
          <w:color w:val="333333"/>
          <w:spacing w:val="0"/>
          <w:sz w:val="32"/>
          <w:szCs w:val="32"/>
          <w:vertAlign w:val="baseline"/>
        </w:rPr>
        <w:t>2、联系人及联系方式：</w:t>
      </w:r>
    </w:p>
    <w:p>
      <w:pPr>
        <w:pStyle w:val="5"/>
        <w:keepNext w:val="0"/>
        <w:keepLines w:val="0"/>
        <w:widowControl/>
        <w:suppressLineNumbers w:val="0"/>
        <w:spacing w:before="0" w:beforeAutospacing="0" w:after="0" w:afterAutospacing="0" w:line="580" w:lineRule="atLeast"/>
        <w:ind w:left="0" w:right="0" w:firstLine="640" w:firstLineChars="200"/>
        <w:jc w:val="both"/>
        <w:rPr>
          <w:rFonts w:hint="eastAsia" w:ascii="仿宋" w:hAnsi="仿宋" w:eastAsia="仿宋" w:cs="仿宋"/>
          <w:i w:val="0"/>
          <w:iCs w:val="0"/>
          <w:color w:val="333333"/>
          <w:spacing w:val="0"/>
          <w:sz w:val="32"/>
          <w:szCs w:val="32"/>
          <w:vertAlign w:val="baseline"/>
          <w:lang w:val="en-US" w:eastAsia="zh-CN"/>
        </w:rPr>
      </w:pPr>
      <w:r>
        <w:rPr>
          <w:rFonts w:hint="eastAsia" w:ascii="仿宋" w:hAnsi="仿宋" w:eastAsia="仿宋" w:cs="仿宋"/>
          <w:i w:val="0"/>
          <w:iCs w:val="0"/>
          <w:color w:val="333333"/>
          <w:spacing w:val="0"/>
          <w:sz w:val="32"/>
          <w:szCs w:val="32"/>
          <w:vertAlign w:val="baseline"/>
          <w:lang w:eastAsia="zh-CN"/>
        </w:rPr>
        <w:t>吴秋诗</w:t>
      </w:r>
      <w:r>
        <w:rPr>
          <w:rFonts w:hint="eastAsia" w:ascii="仿宋" w:hAnsi="仿宋" w:eastAsia="仿宋" w:cs="仿宋"/>
          <w:i w:val="0"/>
          <w:iCs w:val="0"/>
          <w:color w:val="333333"/>
          <w:spacing w:val="0"/>
          <w:sz w:val="32"/>
          <w:szCs w:val="32"/>
          <w:vertAlign w:val="baseline"/>
          <w:lang w:val="en-US" w:eastAsia="zh-CN"/>
        </w:rPr>
        <w:t xml:space="preserve"> 15708465890</w:t>
      </w:r>
    </w:p>
    <w:p>
      <w:pPr>
        <w:pStyle w:val="5"/>
        <w:keepNext w:val="0"/>
        <w:keepLines w:val="0"/>
        <w:widowControl/>
        <w:suppressLineNumbers w:val="0"/>
        <w:spacing w:before="0" w:beforeAutospacing="0" w:after="0" w:afterAutospacing="0" w:line="580" w:lineRule="atLeast"/>
        <w:ind w:left="0" w:right="0" w:firstLine="640" w:firstLineChars="200"/>
        <w:jc w:val="both"/>
        <w:rPr>
          <w:rFonts w:hint="eastAsia" w:ascii="仿宋" w:hAnsi="仿宋" w:eastAsia="仿宋" w:cs="仿宋"/>
        </w:rPr>
      </w:pPr>
      <w:r>
        <w:rPr>
          <w:rFonts w:hint="eastAsia" w:ascii="仿宋" w:hAnsi="仿宋" w:eastAsia="仿宋" w:cs="仿宋"/>
          <w:i w:val="0"/>
          <w:iCs w:val="0"/>
          <w:color w:val="333333"/>
          <w:spacing w:val="0"/>
          <w:sz w:val="32"/>
          <w:szCs w:val="32"/>
          <w:vertAlign w:val="baseline"/>
        </w:rPr>
        <w:t>邮箱：</w:t>
      </w:r>
      <w:r>
        <w:rPr>
          <w:rFonts w:hint="eastAsia" w:ascii="仿宋" w:hAnsi="仿宋" w:eastAsia="仿宋" w:cs="仿宋"/>
          <w:i w:val="0"/>
          <w:iCs w:val="0"/>
          <w:color w:val="333333"/>
          <w:spacing w:val="0"/>
          <w:sz w:val="32"/>
          <w:szCs w:val="32"/>
          <w:vertAlign w:val="baseline"/>
          <w:lang w:val="en-US" w:eastAsia="zh-CN"/>
        </w:rPr>
        <w:t>357829193@qq.</w:t>
      </w:r>
      <w:r>
        <w:rPr>
          <w:rFonts w:hint="eastAsia" w:ascii="仿宋" w:hAnsi="仿宋" w:eastAsia="仿宋" w:cs="仿宋"/>
          <w:i w:val="0"/>
          <w:iCs w:val="0"/>
          <w:color w:val="333333"/>
          <w:spacing w:val="0"/>
          <w:sz w:val="32"/>
          <w:szCs w:val="32"/>
          <w:vertAlign w:val="baseline"/>
        </w:rPr>
        <w:t>com</w:t>
      </w:r>
      <w:bookmarkStart w:id="0" w:name="_GoBack"/>
      <w:bookmarkEnd w:id="0"/>
    </w:p>
    <w:p>
      <w:pPr>
        <w:pStyle w:val="5"/>
        <w:keepNext w:val="0"/>
        <w:keepLines w:val="0"/>
        <w:widowControl/>
        <w:suppressLineNumbers w:val="0"/>
        <w:spacing w:before="0" w:beforeAutospacing="0" w:after="0" w:afterAutospacing="0" w:line="580" w:lineRule="atLeast"/>
        <w:ind w:left="0" w:right="0" w:firstLine="640" w:firstLineChars="200"/>
        <w:jc w:val="both"/>
        <w:rPr>
          <w:rStyle w:val="8"/>
          <w:rFonts w:hint="eastAsia" w:ascii="方正仿宋_GBK" w:hAnsi="方正仿宋_GBK" w:eastAsia="方正仿宋_GBK" w:cs="方正仿宋_GBK"/>
          <w:b w:val="0"/>
          <w:bCs w:val="0"/>
          <w:i w:val="0"/>
          <w:iCs w:val="0"/>
          <w:caps w:val="0"/>
          <w:color w:val="333333"/>
          <w:spacing w:val="0"/>
          <w:sz w:val="32"/>
          <w:szCs w:val="32"/>
          <w:lang w:val="en-US" w:eastAsia="zh-CN"/>
        </w:rPr>
      </w:pPr>
      <w:r>
        <w:rPr>
          <w:rFonts w:hint="eastAsia" w:ascii="方正仿宋_GBK" w:hAnsi="方正仿宋_GBK" w:eastAsia="方正仿宋_GBK" w:cs="方正仿宋_GBK"/>
          <w:i w:val="0"/>
          <w:iCs w:val="0"/>
          <w:color w:val="333333"/>
          <w:spacing w:val="0"/>
          <w:sz w:val="32"/>
          <w:szCs w:val="32"/>
          <w:vertAlign w:val="baseline"/>
        </w:rPr>
        <w:t>地址：成都市花圃北路9号城北体育馆三楼</w:t>
      </w:r>
      <w:r>
        <w:rPr>
          <w:rFonts w:hint="eastAsia" w:ascii="方正仿宋_GBK" w:hAnsi="方正仿宋_GBK" w:eastAsia="方正仿宋_GBK" w:cs="方正仿宋_GBK"/>
          <w:i w:val="0"/>
          <w:iCs w:val="0"/>
          <w:color w:val="333333"/>
          <w:spacing w:val="0"/>
          <w:sz w:val="32"/>
          <w:szCs w:val="32"/>
          <w:vertAlign w:val="baseline"/>
          <w:lang w:val="en-US" w:eastAsia="zh-CN"/>
        </w:rPr>
        <w:t>跆拳道</w:t>
      </w:r>
      <w:r>
        <w:rPr>
          <w:rFonts w:hint="eastAsia" w:ascii="方正仿宋_GBK" w:hAnsi="方正仿宋_GBK" w:eastAsia="方正仿宋_GBK" w:cs="方正仿宋_GBK"/>
          <w:i w:val="0"/>
          <w:iCs w:val="0"/>
          <w:color w:val="333333"/>
          <w:spacing w:val="0"/>
          <w:sz w:val="32"/>
          <w:szCs w:val="32"/>
          <w:vertAlign w:val="baseline"/>
        </w:rPr>
        <w:t>协会</w:t>
      </w:r>
      <w:r>
        <w:rPr>
          <w:rFonts w:hint="eastAsia" w:ascii="方正仿宋_GBK" w:hAnsi="方正仿宋_GBK" w:eastAsia="方正仿宋_GBK" w:cs="方正仿宋_GBK"/>
          <w:i w:val="0"/>
          <w:iCs w:val="0"/>
          <w:color w:val="333333"/>
          <w:spacing w:val="0"/>
          <w:sz w:val="32"/>
          <w:szCs w:val="32"/>
          <w:vertAlign w:val="baseline"/>
          <w:lang w:eastAsia="zh-CN"/>
        </w:rPr>
        <w:t>。</w:t>
      </w:r>
    </w:p>
    <w:p>
      <w:pPr>
        <w:pStyle w:val="5"/>
        <w:keepNext w:val="0"/>
        <w:keepLines w:val="0"/>
        <w:widowControl/>
        <w:numPr>
          <w:ilvl w:val="0"/>
          <w:numId w:val="1"/>
        </w:numPr>
        <w:suppressLineNumbers w:val="0"/>
        <w:spacing w:before="0" w:beforeAutospacing="0" w:after="0" w:afterAutospacing="0" w:line="580" w:lineRule="atLeast"/>
        <w:ind w:right="0" w:firstLine="643" w:firstLineChars="200"/>
        <w:jc w:val="both"/>
        <w:rPr>
          <w:rFonts w:hint="eastAsia" w:ascii="方正仿宋_GBK" w:hAnsi="方正仿宋_GBK" w:eastAsia="方正仿宋_GBK" w:cs="方正仿宋_GBK"/>
          <w:b/>
          <w:bCs/>
          <w:i w:val="0"/>
          <w:iCs w:val="0"/>
          <w:color w:val="333333"/>
          <w:spacing w:val="0"/>
          <w:sz w:val="32"/>
          <w:szCs w:val="32"/>
          <w:vertAlign w:val="baseline"/>
        </w:rPr>
      </w:pPr>
      <w:r>
        <w:rPr>
          <w:rFonts w:hint="eastAsia" w:ascii="方正仿宋_GBK" w:hAnsi="方正仿宋_GBK" w:eastAsia="方正仿宋_GBK" w:cs="方正仿宋_GBK"/>
          <w:b/>
          <w:bCs/>
          <w:i w:val="0"/>
          <w:iCs w:val="0"/>
          <w:color w:val="333333"/>
          <w:spacing w:val="0"/>
          <w:sz w:val="32"/>
          <w:szCs w:val="32"/>
          <w:vertAlign w:val="baseline"/>
        </w:rPr>
        <w:t>申办审核流程</w:t>
      </w:r>
    </w:p>
    <w:p>
      <w:pPr>
        <w:pStyle w:val="5"/>
        <w:keepNext w:val="0"/>
        <w:keepLines w:val="0"/>
        <w:widowControl/>
        <w:numPr>
          <w:ilvl w:val="0"/>
          <w:numId w:val="0"/>
        </w:numPr>
        <w:suppressLineNumbers w:val="0"/>
        <w:spacing w:before="0" w:beforeAutospacing="0" w:after="0" w:afterAutospacing="0" w:line="580" w:lineRule="atLeast"/>
        <w:ind w:left="319" w:leftChars="152" w:right="0" w:rightChars="0" w:firstLine="320" w:firstLineChars="100"/>
        <w:jc w:val="both"/>
        <w:rPr>
          <w:rFonts w:hint="eastAsia" w:ascii="方正仿宋_GBK" w:hAnsi="方正仿宋_GBK" w:eastAsia="方正仿宋_GBK" w:cs="方正仿宋_GBK"/>
        </w:rPr>
      </w:pPr>
      <w:r>
        <w:rPr>
          <w:rFonts w:hint="eastAsia" w:ascii="方正仿宋_GBK" w:hAnsi="方正仿宋_GBK" w:eastAsia="方正仿宋_GBK" w:cs="方正仿宋_GBK"/>
          <w:i w:val="0"/>
          <w:iCs w:val="0"/>
          <w:color w:val="333333"/>
          <w:spacing w:val="0"/>
          <w:sz w:val="32"/>
          <w:szCs w:val="32"/>
          <w:vertAlign w:val="baseline"/>
          <w:lang w:val="en-US" w:eastAsia="zh-CN"/>
        </w:rPr>
        <w:t>申办单位即日起至2月22日17:00前报名并提交申办材料， 2月23日进行现场综合评选，确定最终申办单位</w:t>
      </w:r>
      <w:r>
        <w:rPr>
          <w:rFonts w:hint="eastAsia" w:ascii="方正仿宋_GBK" w:hAnsi="方正仿宋_GBK" w:eastAsia="方正仿宋_GBK" w:cs="方正仿宋_GBK"/>
          <w:i w:val="0"/>
          <w:iCs w:val="0"/>
          <w:color w:val="333333"/>
          <w:spacing w:val="0"/>
          <w:sz w:val="32"/>
          <w:szCs w:val="32"/>
          <w:vertAlign w:val="baseline"/>
        </w:rPr>
        <w:t>。</w:t>
      </w:r>
      <w:r>
        <w:rPr>
          <w:rFonts w:hint="eastAsia" w:ascii="方正仿宋_GBK" w:hAnsi="方正仿宋_GBK" w:eastAsia="方正仿宋_GBK" w:cs="方正仿宋_GBK"/>
          <w:i w:val="0"/>
          <w:iCs w:val="0"/>
          <w:color w:val="333333"/>
          <w:spacing w:val="0"/>
          <w:sz w:val="32"/>
          <w:szCs w:val="32"/>
          <w:vertAlign w:val="baseline"/>
          <w:lang w:val="en-US" w:eastAsia="zh-CN"/>
        </w:rPr>
        <w:t>公示叁日后</w:t>
      </w:r>
      <w:r>
        <w:rPr>
          <w:rFonts w:hint="eastAsia" w:ascii="方正仿宋_GBK" w:hAnsi="方正仿宋_GBK" w:eastAsia="方正仿宋_GBK" w:cs="方正仿宋_GBK"/>
          <w:i w:val="0"/>
          <w:iCs w:val="0"/>
          <w:color w:val="333333"/>
          <w:spacing w:val="0"/>
          <w:sz w:val="32"/>
          <w:szCs w:val="32"/>
          <w:vertAlign w:val="baseline"/>
          <w:lang w:eastAsia="zh-CN"/>
        </w:rPr>
        <w:t>与其</w:t>
      </w:r>
      <w:r>
        <w:rPr>
          <w:rFonts w:hint="eastAsia" w:ascii="方正仿宋_GBK" w:hAnsi="方正仿宋_GBK" w:eastAsia="方正仿宋_GBK" w:cs="方正仿宋_GBK"/>
          <w:i w:val="0"/>
          <w:iCs w:val="0"/>
          <w:color w:val="333333"/>
          <w:spacing w:val="0"/>
          <w:sz w:val="32"/>
          <w:szCs w:val="32"/>
          <w:vertAlign w:val="baseline"/>
        </w:rPr>
        <w:t>签订</w:t>
      </w:r>
      <w:r>
        <w:rPr>
          <w:rFonts w:hint="eastAsia" w:ascii="方正仿宋_GBK" w:hAnsi="方正仿宋_GBK" w:eastAsia="方正仿宋_GBK" w:cs="方正仿宋_GBK"/>
          <w:i w:val="0"/>
          <w:iCs w:val="0"/>
          <w:color w:val="333333"/>
          <w:spacing w:val="0"/>
          <w:sz w:val="32"/>
          <w:szCs w:val="32"/>
          <w:vertAlign w:val="baseline"/>
          <w:lang w:val="en-US" w:eastAsia="zh-CN"/>
        </w:rPr>
        <w:t>承</w:t>
      </w:r>
      <w:r>
        <w:rPr>
          <w:rFonts w:hint="eastAsia" w:ascii="方正仿宋_GBK" w:hAnsi="方正仿宋_GBK" w:eastAsia="方正仿宋_GBK" w:cs="方正仿宋_GBK"/>
          <w:i w:val="0"/>
          <w:iCs w:val="0"/>
          <w:color w:val="333333"/>
          <w:spacing w:val="0"/>
          <w:sz w:val="32"/>
          <w:szCs w:val="32"/>
          <w:vertAlign w:val="baseline"/>
        </w:rPr>
        <w:t>办协议。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3" w:firstLineChars="200"/>
        <w:jc w:val="both"/>
        <w:textAlignment w:val="auto"/>
        <w:rPr>
          <w:rFonts w:hint="eastAsia" w:ascii="方正仿宋_GBK" w:hAnsi="方正仿宋_GBK" w:eastAsia="方正仿宋_GBK" w:cs="方正仿宋_GBK"/>
          <w:sz w:val="32"/>
          <w:szCs w:val="32"/>
        </w:rPr>
      </w:pPr>
      <w:r>
        <w:rPr>
          <w:rStyle w:val="8"/>
          <w:rFonts w:hint="eastAsia" w:ascii="方正仿宋_GBK" w:hAnsi="方正仿宋_GBK" w:eastAsia="方正仿宋_GBK" w:cs="方正仿宋_GBK"/>
          <w:b/>
          <w:bCs/>
          <w:i w:val="0"/>
          <w:iCs w:val="0"/>
          <w:caps w:val="0"/>
          <w:color w:val="333333"/>
          <w:spacing w:val="0"/>
          <w:sz w:val="32"/>
          <w:szCs w:val="32"/>
        </w:rPr>
        <w:t>六、声明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lang w:val="en-US" w:eastAsia="zh-CN"/>
        </w:rPr>
        <w:t>本通知</w:t>
      </w:r>
      <w:r>
        <w:rPr>
          <w:rFonts w:hint="eastAsia" w:ascii="方正仿宋_GBK" w:hAnsi="方正仿宋_GBK" w:eastAsia="方正仿宋_GBK" w:cs="方正仿宋_GBK"/>
          <w:i w:val="0"/>
          <w:iCs w:val="0"/>
          <w:caps w:val="0"/>
          <w:color w:val="333333"/>
          <w:spacing w:val="0"/>
          <w:sz w:val="32"/>
          <w:szCs w:val="32"/>
        </w:rPr>
        <w:t>最终解释权归</w:t>
      </w:r>
      <w:r>
        <w:rPr>
          <w:rFonts w:hint="eastAsia" w:ascii="方正仿宋_GBK" w:hAnsi="方正仿宋_GBK" w:eastAsia="方正仿宋_GBK" w:cs="方正仿宋_GBK"/>
          <w:i w:val="0"/>
          <w:iCs w:val="0"/>
          <w:caps w:val="0"/>
          <w:color w:val="333333"/>
          <w:spacing w:val="0"/>
          <w:sz w:val="32"/>
          <w:szCs w:val="32"/>
          <w:lang w:val="en-US" w:eastAsia="zh-CN"/>
        </w:rPr>
        <w:t>成都市跆拳道运动协会</w:t>
      </w:r>
      <w:r>
        <w:rPr>
          <w:rFonts w:hint="eastAsia" w:ascii="方正仿宋_GBK" w:hAnsi="方正仿宋_GBK" w:eastAsia="方正仿宋_GBK" w:cs="方正仿宋_GBK"/>
          <w:i w:val="0"/>
          <w:iCs w:val="0"/>
          <w:caps w:val="0"/>
          <w:color w:val="333333"/>
          <w:spacing w:val="0"/>
          <w:sz w:val="32"/>
          <w:szCs w:val="32"/>
        </w:rPr>
        <w:t>所有，凡申请</w:t>
      </w:r>
      <w:r>
        <w:rPr>
          <w:rFonts w:hint="eastAsia" w:ascii="方正仿宋_GBK" w:hAnsi="方正仿宋_GBK" w:eastAsia="方正仿宋_GBK" w:cs="方正仿宋_GBK"/>
          <w:i w:val="0"/>
          <w:iCs w:val="0"/>
          <w:caps w:val="0"/>
          <w:color w:val="333333"/>
          <w:spacing w:val="0"/>
          <w:sz w:val="32"/>
          <w:szCs w:val="32"/>
          <w:lang w:val="en-US" w:eastAsia="zh-CN"/>
        </w:rPr>
        <w:t>承办</w:t>
      </w:r>
      <w:r>
        <w:rPr>
          <w:rFonts w:hint="eastAsia" w:ascii="方正仿宋_GBK" w:hAnsi="方正仿宋_GBK" w:eastAsia="方正仿宋_GBK" w:cs="方正仿宋_GBK"/>
          <w:i w:val="0"/>
          <w:iCs w:val="0"/>
          <w:caps w:val="0"/>
          <w:color w:val="333333"/>
          <w:spacing w:val="0"/>
          <w:sz w:val="32"/>
          <w:szCs w:val="32"/>
        </w:rPr>
        <w:t>即视为理解并接受本征集</w:t>
      </w:r>
      <w:r>
        <w:rPr>
          <w:rFonts w:hint="eastAsia" w:ascii="方正仿宋_GBK" w:hAnsi="方正仿宋_GBK" w:eastAsia="方正仿宋_GBK" w:cs="方正仿宋_GBK"/>
          <w:i w:val="0"/>
          <w:iCs w:val="0"/>
          <w:caps w:val="0"/>
          <w:color w:val="333333"/>
          <w:spacing w:val="0"/>
          <w:sz w:val="32"/>
          <w:szCs w:val="32"/>
          <w:lang w:val="en-US" w:eastAsia="zh-CN"/>
        </w:rPr>
        <w:t>通知</w:t>
      </w:r>
      <w:r>
        <w:rPr>
          <w:rFonts w:hint="eastAsia" w:ascii="方正仿宋_GBK" w:hAnsi="方正仿宋_GBK" w:eastAsia="方正仿宋_GBK" w:cs="方正仿宋_GBK"/>
          <w:i w:val="0"/>
          <w:iCs w:val="0"/>
          <w:caps w:val="0"/>
          <w:color w:val="333333"/>
          <w:spacing w:val="0"/>
          <w:sz w:val="32"/>
          <w:szCs w:val="32"/>
        </w:rPr>
        <w:t>的所有内容。</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黑体_GBK" w:hAnsi="方正黑体_GBK" w:eastAsia="方正黑体_GBK" w:cs="方正黑体_GBK"/>
          <w:bCs/>
          <w:sz w:val="32"/>
          <w:szCs w:val="32"/>
          <w:lang w:val="en-US" w:eastAsia="zh-CN"/>
        </w:rPr>
      </w:pPr>
    </w:p>
    <w:p>
      <w:pPr>
        <w:keepNext w:val="0"/>
        <w:keepLines w:val="0"/>
        <w:pageBreakBefore w:val="0"/>
        <w:widowControl w:val="0"/>
        <w:kinsoku/>
        <w:wordWrap/>
        <w:overflowPunct/>
        <w:topLinePunct w:val="0"/>
        <w:autoSpaceDE/>
        <w:bidi w:val="0"/>
        <w:adjustRightInd/>
        <w:snapToGrid/>
        <w:spacing w:line="240" w:lineRule="auto"/>
        <w:textAlignment w:val="auto"/>
        <w:rPr>
          <w:rFonts w:hint="eastAsia" w:ascii="方正仿宋_GBK" w:hAnsi="方正仿宋_GBK" w:eastAsia="方正仿宋_GBK" w:cs="方正仿宋_GBK"/>
          <w:b/>
          <w:bCs/>
          <w:i w:val="0"/>
          <w:iCs w:val="0"/>
          <w:color w:val="333333"/>
          <w:spacing w:val="0"/>
          <w:kern w:val="2"/>
          <w:sz w:val="32"/>
          <w:szCs w:val="32"/>
          <w:vertAlign w:val="baseline"/>
          <w:lang w:val="en-US" w:eastAsia="zh-CN" w:bidi="ar-SA"/>
        </w:rPr>
      </w:pPr>
    </w:p>
    <w:p>
      <w:pPr>
        <w:pStyle w:val="2"/>
        <w:rPr>
          <w:rFonts w:hint="eastAsia" w:ascii="方正仿宋_GBK" w:hAnsi="方正仿宋_GBK" w:eastAsia="方正仿宋_GBK" w:cs="方正仿宋_GBK"/>
          <w:b/>
          <w:bCs/>
          <w:i w:val="0"/>
          <w:iCs w:val="0"/>
          <w:color w:val="333333"/>
          <w:spacing w:val="0"/>
          <w:kern w:val="2"/>
          <w:sz w:val="32"/>
          <w:szCs w:val="32"/>
          <w:vertAlign w:val="baseline"/>
          <w:lang w:val="en-US" w:eastAsia="zh-CN" w:bidi="ar-SA"/>
        </w:rPr>
      </w:pPr>
    </w:p>
    <w:p>
      <w:pPr>
        <w:pStyle w:val="2"/>
        <w:rPr>
          <w:rFonts w:hint="eastAsia" w:ascii="方正仿宋_GBK" w:hAnsi="方正仿宋_GBK" w:eastAsia="方正仿宋_GBK" w:cs="方正仿宋_GBK"/>
          <w:b/>
          <w:bCs/>
          <w:i w:val="0"/>
          <w:iCs w:val="0"/>
          <w:color w:val="333333"/>
          <w:spacing w:val="0"/>
          <w:kern w:val="2"/>
          <w:sz w:val="32"/>
          <w:szCs w:val="32"/>
          <w:vertAlign w:val="baseline"/>
          <w:lang w:val="en-US" w:eastAsia="zh-CN" w:bidi="ar-SA"/>
        </w:rPr>
      </w:pPr>
    </w:p>
    <w:p>
      <w:pPr>
        <w:keepNext w:val="0"/>
        <w:keepLines w:val="0"/>
        <w:pageBreakBefore w:val="0"/>
        <w:widowControl w:val="0"/>
        <w:kinsoku/>
        <w:wordWrap/>
        <w:overflowPunct/>
        <w:topLinePunct w:val="0"/>
        <w:autoSpaceDE/>
        <w:bidi w:val="0"/>
        <w:adjustRightInd/>
        <w:snapToGrid/>
        <w:spacing w:line="240" w:lineRule="auto"/>
        <w:textAlignment w:val="auto"/>
        <w:rPr>
          <w:rFonts w:hint="eastAsia" w:ascii="方正仿宋_GBK" w:hAnsi="方正仿宋_GBK" w:eastAsia="方正仿宋_GBK" w:cs="方正仿宋_GBK"/>
          <w:b/>
          <w:bCs/>
          <w:i w:val="0"/>
          <w:iCs w:val="0"/>
          <w:color w:val="333333"/>
          <w:spacing w:val="0"/>
          <w:kern w:val="2"/>
          <w:sz w:val="32"/>
          <w:szCs w:val="32"/>
          <w:vertAlign w:val="baseline"/>
          <w:lang w:val="en-US" w:eastAsia="zh-CN" w:bidi="ar-SA"/>
        </w:rPr>
      </w:pPr>
    </w:p>
    <w:p>
      <w:pPr>
        <w:keepNext w:val="0"/>
        <w:keepLines w:val="0"/>
        <w:pageBreakBefore w:val="0"/>
        <w:widowControl w:val="0"/>
        <w:kinsoku/>
        <w:wordWrap/>
        <w:overflowPunct/>
        <w:topLinePunct w:val="0"/>
        <w:autoSpaceDE/>
        <w:bidi w:val="0"/>
        <w:adjustRightInd/>
        <w:snapToGrid/>
        <w:spacing w:line="240" w:lineRule="auto"/>
        <w:textAlignment w:val="auto"/>
        <w:rPr>
          <w:rFonts w:hint="eastAsia" w:ascii="方正仿宋_GBK" w:hAnsi="方正仿宋_GBK" w:eastAsia="方正仿宋_GBK" w:cs="方正仿宋_GBK"/>
          <w:b/>
          <w:bCs/>
          <w:i w:val="0"/>
          <w:iCs w:val="0"/>
          <w:color w:val="333333"/>
          <w:spacing w:val="0"/>
          <w:kern w:val="2"/>
          <w:sz w:val="32"/>
          <w:szCs w:val="32"/>
          <w:vertAlign w:val="baseline"/>
          <w:lang w:val="en-US" w:eastAsia="zh-CN" w:bidi="ar-SA"/>
        </w:rPr>
      </w:pPr>
    </w:p>
    <w:p>
      <w:pPr>
        <w:keepNext w:val="0"/>
        <w:keepLines w:val="0"/>
        <w:pageBreakBefore w:val="0"/>
        <w:widowControl w:val="0"/>
        <w:kinsoku/>
        <w:wordWrap/>
        <w:overflowPunct/>
        <w:topLinePunct w:val="0"/>
        <w:autoSpaceDE/>
        <w:bidi w:val="0"/>
        <w:adjustRightInd/>
        <w:snapToGrid/>
        <w:spacing w:line="240" w:lineRule="auto"/>
        <w:textAlignment w:val="auto"/>
        <w:rPr>
          <w:rFonts w:hint="eastAsia" w:ascii="方正仿宋_GBK" w:hAnsi="方正仿宋_GBK" w:eastAsia="方正仿宋_GBK" w:cs="方正仿宋_GBK"/>
          <w:b/>
          <w:bCs/>
          <w:i w:val="0"/>
          <w:iCs w:val="0"/>
          <w:color w:val="333333"/>
          <w:spacing w:val="0"/>
          <w:kern w:val="2"/>
          <w:sz w:val="32"/>
          <w:szCs w:val="32"/>
          <w:vertAlign w:val="baseline"/>
          <w:lang w:val="en-US" w:eastAsia="zh-CN" w:bidi="ar-SA"/>
        </w:rPr>
      </w:pPr>
      <w:r>
        <w:rPr>
          <w:rFonts w:hint="eastAsia" w:ascii="方正仿宋_GBK" w:hAnsi="方正仿宋_GBK" w:eastAsia="方正仿宋_GBK" w:cs="方正仿宋_GBK"/>
          <w:b/>
          <w:bCs/>
          <w:i w:val="0"/>
          <w:iCs w:val="0"/>
          <w:color w:val="333333"/>
          <w:spacing w:val="0"/>
          <w:kern w:val="2"/>
          <w:sz w:val="32"/>
          <w:szCs w:val="32"/>
          <w:vertAlign w:val="baseline"/>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sz w:val="36"/>
          <w:szCs w:val="36"/>
          <w:lang w:val="en-US" w:eastAsia="zh-CN"/>
        </w:rPr>
      </w:pPr>
      <w:r>
        <w:rPr>
          <w:rFonts w:hint="eastAsia" w:ascii="仿宋" w:hAnsi="仿宋" w:eastAsia="仿宋" w:cs="仿宋"/>
          <w:b/>
          <w:bCs/>
          <w:sz w:val="32"/>
          <w:szCs w:val="32"/>
          <w:lang w:val="en-US" w:eastAsia="zh-CN"/>
        </w:rPr>
        <w:t>2023年四川省U系列超级联赛（成都赛区）</w:t>
      </w:r>
      <w:r>
        <w:rPr>
          <w:rFonts w:hint="eastAsia" w:ascii="方正仿宋_GBK" w:hAnsi="方正仿宋_GBK" w:eastAsia="方正仿宋_GBK" w:cs="方正仿宋_GBK"/>
          <w:b/>
          <w:bCs/>
          <w:i w:val="0"/>
          <w:iCs w:val="0"/>
          <w:caps w:val="0"/>
          <w:color w:val="333333"/>
          <w:spacing w:val="0"/>
          <w:sz w:val="32"/>
          <w:szCs w:val="32"/>
          <w:lang w:val="en-US" w:eastAsia="zh-CN"/>
        </w:rPr>
        <w:t>申办意向书</w:t>
      </w:r>
    </w:p>
    <w:tbl>
      <w:tblPr>
        <w:tblStyle w:val="6"/>
        <w:tblW w:w="9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1715"/>
        <w:gridCol w:w="5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491" w:type="dxa"/>
            <w:noWrap w:val="0"/>
            <w:vAlign w:val="top"/>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申办单位</w:t>
            </w:r>
          </w:p>
        </w:tc>
        <w:tc>
          <w:tcPr>
            <w:tcW w:w="7090" w:type="dxa"/>
            <w:gridSpan w:val="2"/>
            <w:noWrap w:val="0"/>
            <w:vAlign w:val="top"/>
          </w:tcPr>
          <w:p>
            <w:pPr>
              <w:jc w:val="both"/>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1" w:type="dxa"/>
            <w:noWrap w:val="0"/>
            <w:vAlign w:val="top"/>
          </w:tcPr>
          <w:p>
            <w:pPr>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赛事名称</w:t>
            </w:r>
          </w:p>
        </w:tc>
        <w:tc>
          <w:tcPr>
            <w:tcW w:w="7090" w:type="dxa"/>
            <w:gridSpan w:val="2"/>
            <w:noWrap w:val="0"/>
            <w:vAlign w:val="top"/>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2023年四川省U系列超级联赛（成都赛区）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1" w:type="dxa"/>
            <w:noWrap w:val="0"/>
            <w:vAlign w:val="top"/>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比赛</w:t>
            </w:r>
            <w:r>
              <w:rPr>
                <w:rFonts w:hint="eastAsia" w:ascii="方正仿宋_GBK" w:hAnsi="方正仿宋_GBK" w:eastAsia="方正仿宋_GBK" w:cs="方正仿宋_GBK"/>
                <w:sz w:val="28"/>
                <w:szCs w:val="28"/>
              </w:rPr>
              <w:t>时间</w:t>
            </w:r>
          </w:p>
        </w:tc>
        <w:tc>
          <w:tcPr>
            <w:tcW w:w="7090" w:type="dxa"/>
            <w:gridSpan w:val="2"/>
            <w:noWrap w:val="0"/>
            <w:vAlign w:val="top"/>
          </w:tcPr>
          <w:p>
            <w:pPr>
              <w:jc w:val="center"/>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2023.4.15-16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1" w:type="dxa"/>
            <w:noWrap w:val="0"/>
            <w:vAlign w:val="top"/>
          </w:tcPr>
          <w:p>
            <w:pPr>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比赛地点</w:t>
            </w:r>
          </w:p>
        </w:tc>
        <w:tc>
          <w:tcPr>
            <w:tcW w:w="7090" w:type="dxa"/>
            <w:gridSpan w:val="2"/>
            <w:noWrap w:val="0"/>
            <w:vAlign w:val="top"/>
          </w:tcPr>
          <w:p>
            <w:pPr>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1" w:type="dxa"/>
            <w:noWrap w:val="0"/>
            <w:vAlign w:val="top"/>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经费保障</w:t>
            </w:r>
          </w:p>
        </w:tc>
        <w:tc>
          <w:tcPr>
            <w:tcW w:w="7090" w:type="dxa"/>
            <w:gridSpan w:val="2"/>
            <w:noWrap w:val="0"/>
            <w:vAlign w:val="top"/>
          </w:tcPr>
          <w:p>
            <w:pPr>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491" w:type="dxa"/>
            <w:noWrap w:val="0"/>
            <w:vAlign w:val="top"/>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参赛人数</w:t>
            </w:r>
          </w:p>
        </w:tc>
        <w:tc>
          <w:tcPr>
            <w:tcW w:w="7090" w:type="dxa"/>
            <w:gridSpan w:val="2"/>
            <w:noWrap w:val="0"/>
            <w:vAlign w:val="top"/>
          </w:tcPr>
          <w:p>
            <w:pPr>
              <w:jc w:val="center"/>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491" w:type="dxa"/>
            <w:noWrap w:val="0"/>
            <w:vAlign w:val="top"/>
          </w:tcPr>
          <w:p>
            <w:pPr>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申办机构资质</w:t>
            </w:r>
          </w:p>
        </w:tc>
        <w:tc>
          <w:tcPr>
            <w:tcW w:w="7090" w:type="dxa"/>
            <w:gridSpan w:val="2"/>
            <w:noWrap w:val="0"/>
            <w:vAlign w:val="top"/>
          </w:tcPr>
          <w:p>
            <w:pPr>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可以附件的形式打包发送指定邮箱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2491" w:type="dxa"/>
            <w:noWrap w:val="0"/>
            <w:vAlign w:val="top"/>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申办单位介绍（不少于300字）</w:t>
            </w:r>
          </w:p>
        </w:tc>
        <w:tc>
          <w:tcPr>
            <w:tcW w:w="7090" w:type="dxa"/>
            <w:gridSpan w:val="2"/>
            <w:noWrap w:val="0"/>
            <w:vAlign w:val="top"/>
          </w:tcPr>
          <w:p>
            <w:pPr>
              <w:jc w:val="both"/>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2491" w:type="dxa"/>
            <w:noWrap w:val="0"/>
            <w:vAlign w:val="top"/>
          </w:tcPr>
          <w:p>
            <w:pPr>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赛事活动组织</w:t>
            </w:r>
            <w:r>
              <w:rPr>
                <w:rFonts w:hint="eastAsia" w:ascii="方正仿宋_GBK" w:hAnsi="方正仿宋_GBK" w:eastAsia="方正仿宋_GBK" w:cs="方正仿宋_GBK"/>
                <w:sz w:val="28"/>
                <w:szCs w:val="28"/>
              </w:rPr>
              <w:t>经验</w:t>
            </w:r>
            <w:r>
              <w:rPr>
                <w:rFonts w:hint="eastAsia" w:ascii="方正仿宋_GBK" w:hAnsi="方正仿宋_GBK" w:eastAsia="方正仿宋_GBK" w:cs="方正仿宋_GBK"/>
                <w:sz w:val="28"/>
                <w:szCs w:val="28"/>
                <w:lang w:val="en-US" w:eastAsia="zh-CN"/>
              </w:rPr>
              <w:t>（不少于300字）</w:t>
            </w:r>
          </w:p>
        </w:tc>
        <w:tc>
          <w:tcPr>
            <w:tcW w:w="7090" w:type="dxa"/>
            <w:gridSpan w:val="2"/>
            <w:noWrap w:val="0"/>
            <w:vAlign w:val="top"/>
          </w:tcPr>
          <w:p>
            <w:pPr>
              <w:bidi w:val="0"/>
              <w:rPr>
                <w:rFonts w:hint="eastAsia" w:ascii="方正仿宋_GBK" w:hAnsi="方正仿宋_GBK" w:eastAsia="方正仿宋_GBK" w:cs="方正仿宋_GBK"/>
                <w:kern w:val="2"/>
                <w:sz w:val="21"/>
                <w:szCs w:val="24"/>
                <w:lang w:val="en-US" w:eastAsia="zh-CN" w:bidi="ar-SA"/>
              </w:rPr>
            </w:pPr>
          </w:p>
          <w:p>
            <w:pPr>
              <w:bidi w:val="0"/>
              <w:rPr>
                <w:rFonts w:hint="eastAsia" w:ascii="方正仿宋_GBK" w:hAnsi="方正仿宋_GBK" w:eastAsia="方正仿宋_GBK" w:cs="方正仿宋_GBK"/>
                <w:lang w:val="en-US" w:eastAsia="zh-CN"/>
              </w:rPr>
            </w:pPr>
          </w:p>
          <w:p>
            <w:pPr>
              <w:tabs>
                <w:tab w:val="left" w:pos="2487"/>
              </w:tabs>
              <w:bidi w:val="0"/>
              <w:jc w:val="lef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1" w:type="dxa"/>
            <w:vMerge w:val="restart"/>
            <w:noWrap w:val="0"/>
            <w:vAlign w:val="top"/>
          </w:tcPr>
          <w:p>
            <w:pPr>
              <w:jc w:val="center"/>
              <w:rPr>
                <w:rFonts w:hint="eastAsia" w:ascii="方正仿宋_GBK" w:hAnsi="方正仿宋_GBK" w:eastAsia="方正仿宋_GBK" w:cs="方正仿宋_GBK"/>
                <w:sz w:val="28"/>
                <w:szCs w:val="28"/>
              </w:rPr>
            </w:pPr>
          </w:p>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负责人</w:t>
            </w:r>
            <w:r>
              <w:rPr>
                <w:rFonts w:hint="eastAsia" w:ascii="方正仿宋_GBK" w:hAnsi="方正仿宋_GBK" w:eastAsia="方正仿宋_GBK" w:cs="方正仿宋_GBK"/>
                <w:sz w:val="28"/>
                <w:szCs w:val="28"/>
              </w:rPr>
              <w:t>联系方式</w:t>
            </w:r>
          </w:p>
        </w:tc>
        <w:tc>
          <w:tcPr>
            <w:tcW w:w="1715" w:type="dxa"/>
            <w:noWrap w:val="0"/>
            <w:vAlign w:val="top"/>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w:t>
            </w:r>
          </w:p>
        </w:tc>
        <w:tc>
          <w:tcPr>
            <w:tcW w:w="5375" w:type="dxa"/>
            <w:noWrap w:val="0"/>
            <w:vAlign w:val="top"/>
          </w:tcPr>
          <w:p>
            <w:pPr>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1" w:type="dxa"/>
            <w:vMerge w:val="continue"/>
            <w:noWrap w:val="0"/>
            <w:vAlign w:val="top"/>
          </w:tcPr>
          <w:p>
            <w:pPr>
              <w:jc w:val="center"/>
              <w:rPr>
                <w:rFonts w:hint="eastAsia" w:ascii="方正仿宋_GBK" w:hAnsi="方正仿宋_GBK" w:eastAsia="方正仿宋_GBK" w:cs="方正仿宋_GBK"/>
                <w:sz w:val="28"/>
                <w:szCs w:val="28"/>
              </w:rPr>
            </w:pPr>
          </w:p>
        </w:tc>
        <w:tc>
          <w:tcPr>
            <w:tcW w:w="1715" w:type="dxa"/>
            <w:noWrap w:val="0"/>
            <w:vAlign w:val="top"/>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5375" w:type="dxa"/>
            <w:noWrap w:val="0"/>
            <w:vAlign w:val="top"/>
          </w:tcPr>
          <w:p>
            <w:pPr>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1" w:type="dxa"/>
            <w:vMerge w:val="continue"/>
            <w:noWrap w:val="0"/>
            <w:vAlign w:val="top"/>
          </w:tcPr>
          <w:p>
            <w:pPr>
              <w:jc w:val="center"/>
              <w:rPr>
                <w:rFonts w:hint="eastAsia" w:ascii="方正仿宋_GBK" w:hAnsi="方正仿宋_GBK" w:eastAsia="方正仿宋_GBK" w:cs="方正仿宋_GBK"/>
                <w:sz w:val="28"/>
                <w:szCs w:val="28"/>
              </w:rPr>
            </w:pPr>
          </w:p>
        </w:tc>
        <w:tc>
          <w:tcPr>
            <w:tcW w:w="1715" w:type="dxa"/>
            <w:noWrap w:val="0"/>
            <w:vAlign w:val="top"/>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电子邮箱</w:t>
            </w:r>
          </w:p>
        </w:tc>
        <w:tc>
          <w:tcPr>
            <w:tcW w:w="5375" w:type="dxa"/>
            <w:noWrap w:val="0"/>
            <w:vAlign w:val="top"/>
          </w:tcPr>
          <w:p>
            <w:pPr>
              <w:jc w:val="center"/>
              <w:rPr>
                <w:rFonts w:hint="eastAsia" w:ascii="方正仿宋_GBK" w:hAnsi="方正仿宋_GBK" w:eastAsia="方正仿宋_GBK" w:cs="方正仿宋_GBK"/>
                <w:sz w:val="28"/>
                <w:szCs w:val="28"/>
              </w:rPr>
            </w:pPr>
          </w:p>
        </w:tc>
      </w:tr>
    </w:tbl>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（申办单位公章）</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20</w:t>
      </w:r>
      <w:r>
        <w:rPr>
          <w:rFonts w:hint="eastAsia" w:ascii="方正仿宋_GBK" w:hAnsi="方正仿宋_GBK" w:eastAsia="方正仿宋_GBK" w:cs="方正仿宋_GBK"/>
          <w:sz w:val="28"/>
          <w:szCs w:val="28"/>
          <w:lang w:val="en-US" w:eastAsia="zh-CN"/>
        </w:rPr>
        <w:t>22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X</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X</w:t>
      </w:r>
      <w:r>
        <w:rPr>
          <w:rFonts w:hint="eastAsia" w:ascii="方正仿宋_GBK" w:hAnsi="方正仿宋_GBK" w:eastAsia="方正仿宋_GBK" w:cs="方正仿宋_GBK"/>
          <w:sz w:val="28"/>
          <w:szCs w:val="28"/>
        </w:rPr>
        <w:t>日</w:t>
      </w:r>
    </w:p>
    <w:p>
      <w:pPr>
        <w:pageBreakBefore w:val="0"/>
        <w:widowControl w:val="0"/>
        <w:kinsoku/>
        <w:wordWrap/>
        <w:overflowPunct/>
        <w:topLinePunct w:val="0"/>
        <w:bidi w:val="0"/>
        <w:snapToGrid/>
        <w:spacing w:line="240" w:lineRule="auto"/>
        <w:jc w:val="both"/>
        <w:textAlignment w:val="auto"/>
        <w:rPr>
          <w:rFonts w:hint="eastAsia" w:ascii="方正仿宋_GBK" w:hAnsi="方正仿宋_GBK" w:eastAsia="方正仿宋_GBK" w:cs="方正仿宋_GBK"/>
          <w:b/>
          <w:bCs/>
          <w:i w:val="0"/>
          <w:iCs w:val="0"/>
          <w:color w:val="333333"/>
          <w:spacing w:val="0"/>
          <w:kern w:val="2"/>
          <w:sz w:val="32"/>
          <w:szCs w:val="32"/>
          <w:vertAlign w:val="baseline"/>
          <w:lang w:val="en-US" w:eastAsia="zh-CN" w:bidi="ar-SA"/>
        </w:rPr>
      </w:pPr>
    </w:p>
    <w:p>
      <w:pPr>
        <w:pageBreakBefore w:val="0"/>
        <w:widowControl w:val="0"/>
        <w:kinsoku/>
        <w:wordWrap/>
        <w:overflowPunct/>
        <w:topLinePunct w:val="0"/>
        <w:bidi w:val="0"/>
        <w:snapToGrid/>
        <w:spacing w:line="240" w:lineRule="auto"/>
        <w:jc w:val="both"/>
        <w:textAlignment w:val="auto"/>
        <w:rPr>
          <w:rFonts w:hint="eastAsia" w:ascii="方正仿宋_GBK" w:hAnsi="方正仿宋_GBK" w:eastAsia="方正仿宋_GBK" w:cs="方正仿宋_GBK"/>
          <w:b/>
          <w:bCs/>
          <w:i w:val="0"/>
          <w:iCs w:val="0"/>
          <w:color w:val="333333"/>
          <w:spacing w:val="0"/>
          <w:kern w:val="2"/>
          <w:sz w:val="36"/>
          <w:szCs w:val="36"/>
          <w:vertAlign w:val="baseline"/>
          <w:lang w:val="en-US" w:eastAsia="zh-CN" w:bidi="ar-SA"/>
        </w:rPr>
      </w:pPr>
      <w:r>
        <w:rPr>
          <w:rFonts w:hint="eastAsia" w:ascii="方正仿宋_GBK" w:hAnsi="方正仿宋_GBK" w:eastAsia="方正仿宋_GBK" w:cs="方正仿宋_GBK"/>
          <w:b/>
          <w:bCs/>
          <w:i w:val="0"/>
          <w:iCs w:val="0"/>
          <w:color w:val="333333"/>
          <w:spacing w:val="0"/>
          <w:kern w:val="2"/>
          <w:sz w:val="32"/>
          <w:szCs w:val="32"/>
          <w:vertAlign w:val="baseline"/>
          <w:lang w:val="en-US" w:eastAsia="zh-CN" w:bidi="ar-SA"/>
        </w:rPr>
        <w:t>附件3</w:t>
      </w:r>
      <w:r>
        <w:rPr>
          <w:rFonts w:hint="eastAsia" w:ascii="方正仿宋_GBK" w:hAnsi="方正仿宋_GBK" w:eastAsia="方正仿宋_GBK" w:cs="方正仿宋_GBK"/>
          <w:b/>
          <w:bCs/>
          <w:i w:val="0"/>
          <w:iCs w:val="0"/>
          <w:color w:val="333333"/>
          <w:spacing w:val="0"/>
          <w:kern w:val="2"/>
          <w:sz w:val="36"/>
          <w:szCs w:val="36"/>
          <w:vertAlign w:val="baseline"/>
          <w:lang w:val="en-US" w:eastAsia="zh-CN" w:bidi="ar-SA"/>
        </w:rPr>
        <w:t xml:space="preserve"> </w:t>
      </w:r>
    </w:p>
    <w:p>
      <w:pPr>
        <w:pageBreakBefore w:val="0"/>
        <w:widowControl w:val="0"/>
        <w:kinsoku/>
        <w:wordWrap/>
        <w:overflowPunct/>
        <w:topLinePunct w:val="0"/>
        <w:bidi w:val="0"/>
        <w:snapToGrid/>
        <w:spacing w:line="240" w:lineRule="auto"/>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2023年四川省U系列超级联赛（成都赛区）</w:t>
      </w:r>
    </w:p>
    <w:p>
      <w:pPr>
        <w:pageBreakBefore w:val="0"/>
        <w:widowControl w:val="0"/>
        <w:kinsoku/>
        <w:wordWrap/>
        <w:overflowPunct/>
        <w:topLinePunct w:val="0"/>
        <w:bidi w:val="0"/>
        <w:snapToGrid/>
        <w:spacing w:line="240" w:lineRule="auto"/>
        <w:jc w:val="center"/>
        <w:textAlignment w:val="auto"/>
        <w:rPr>
          <w:rFonts w:hint="eastAsia" w:ascii="宋体" w:hAnsi="宋体" w:eastAsia="宋体" w:cs="宋体"/>
          <w:b/>
          <w:bCs/>
          <w:color w:val="333333"/>
          <w:sz w:val="44"/>
          <w:szCs w:val="44"/>
          <w:lang w:val="en-US" w:eastAsia="zh-CN"/>
        </w:rPr>
      </w:pPr>
      <w:r>
        <w:rPr>
          <w:rFonts w:hint="eastAsia" w:ascii="仿宋" w:hAnsi="仿宋" w:eastAsia="仿宋" w:cs="仿宋"/>
          <w:b/>
          <w:bCs/>
          <w:sz w:val="32"/>
          <w:szCs w:val="32"/>
          <w:lang w:val="en-US" w:eastAsia="zh-CN"/>
        </w:rPr>
        <w:t>承办机构评选评分标准</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（一）本次综合评分的因素详见综合评分明细表。</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（二）评选委员会成员应当根据自身专业情况对每个有效参选单位的参选文件进行独立评分，加权汇总每项评分因素的得分，得出每个有效参选单位的总分。      </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（三）综合评分明细表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1、综合评分明细表的制定以科学合理、降低评委会自由裁量权为原则。</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2、综合评分明细表（得分保留小数点后两位，四舍五入）</w:t>
      </w:r>
    </w:p>
    <w:tbl>
      <w:tblPr>
        <w:tblStyle w:val="6"/>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671"/>
        <w:gridCol w:w="810"/>
        <w:gridCol w:w="5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序号</w:t>
            </w:r>
          </w:p>
        </w:tc>
        <w:tc>
          <w:tcPr>
            <w:tcW w:w="1671"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评审因素</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分值</w:t>
            </w:r>
          </w:p>
        </w:tc>
        <w:tc>
          <w:tcPr>
            <w:tcW w:w="544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1671"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报价</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10分</w:t>
            </w:r>
          </w:p>
        </w:tc>
        <w:tc>
          <w:tcPr>
            <w:tcW w:w="544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报价不低于4万元，价格相差0.5万元，分值相差1分。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tc>
        <w:tc>
          <w:tcPr>
            <w:tcW w:w="1671"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业绩</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20分</w:t>
            </w:r>
          </w:p>
        </w:tc>
        <w:tc>
          <w:tcPr>
            <w:tcW w:w="544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供应商2018年1月1日（含1日）至今具有组织承办过中国跆拳道协会、四川省跆拳道协会或成都市跆拳道运动协会主办或承办的跆拳道赛事类似案例的，每提供一份得5分，最多得20分，具有组织承办过大型跆拳道赛事类似案例的，每提供一份得2分，最多得20分，不提供不得分。类似案例以合同或者比赛秩序册复印件加盖鲜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14"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1671"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自带资源</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20分</w:t>
            </w:r>
          </w:p>
        </w:tc>
        <w:tc>
          <w:tcPr>
            <w:tcW w:w="544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具有中国跆拳道协会、相关资源（授权文件）得20分，具有四川省跆拳道协会赛事相关赛事（授权文件）资源得15分，不提供不得分。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1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p>
        </w:tc>
        <w:tc>
          <w:tcPr>
            <w:tcW w:w="167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项目实施方案</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10分</w:t>
            </w:r>
          </w:p>
        </w:tc>
        <w:tc>
          <w:tcPr>
            <w:tcW w:w="544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场地条件：</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一个功能设施齐全、1000-3000 座位的体育馆；满足得10分，不满足不得分。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1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p>
        </w:tc>
        <w:tc>
          <w:tcPr>
            <w:tcW w:w="167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20分</w:t>
            </w:r>
          </w:p>
        </w:tc>
        <w:tc>
          <w:tcPr>
            <w:tcW w:w="544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制定总体方案：</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制定赛事承办总体方案（人员分工、安保、交通、卫生防疫、后勤保障、应急）；满足得20分，不满足不得分。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71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p>
        </w:tc>
        <w:tc>
          <w:tcPr>
            <w:tcW w:w="167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20分</w:t>
            </w:r>
          </w:p>
        </w:tc>
        <w:tc>
          <w:tcPr>
            <w:tcW w:w="544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场地布置：</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符合跆拳道竞赛要求的场地布置、电子护具、电子打分器等设备符合得20分，不符合不得分。</w:t>
            </w:r>
          </w:p>
        </w:tc>
      </w:tr>
    </w:tbl>
    <w:p>
      <w:pPr>
        <w:rPr>
          <w:rFonts w:hint="eastAsia" w:ascii="方正仿宋_GBK" w:hAnsi="方正仿宋_GBK" w:eastAsia="方正仿宋_GBK" w:cs="方正仿宋_GBK"/>
          <w:sz w:val="28"/>
          <w:szCs w:val="28"/>
          <w:lang w:val="en-US" w:eastAsia="zh-CN"/>
        </w:rPr>
      </w:pPr>
    </w:p>
    <w:p>
      <w:pPr>
        <w:rPr>
          <w:bCs/>
          <w:color w:val="FF0000"/>
          <w:sz w:val="44"/>
        </w:rPr>
      </w:pPr>
    </w:p>
    <w:sectPr>
      <w:pgSz w:w="11906" w:h="16838"/>
      <w:pgMar w:top="192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仿宋简体">
    <w:altName w:val="Arial Unicode MS"/>
    <w:panose1 w:val="02000000000000000000"/>
    <w:charset w:val="86"/>
    <w:family w:val="script"/>
    <w:pitch w:val="default"/>
    <w:sig w:usb0="00000000" w:usb1="00000000" w:usb2="00000012" w:usb3="00000000" w:csb0="00040001" w:csb1="00000000"/>
  </w:font>
  <w:font w:name="方正小标宋简体">
    <w:altName w:val="Arial Unicode MS"/>
    <w:panose1 w:val="02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4481E6"/>
    <w:multiLevelType w:val="singleLevel"/>
    <w:tmpl w:val="2D4481E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lMGUyNWFjNTNmYjhiNGFkODUxMTMyNmNiNGI0ZjcifQ=="/>
    <w:docVar w:name="KSO_WPS_MARK_KEY" w:val="47e7c8d7-e101-457b-b700-b4ee6d626609"/>
  </w:docVars>
  <w:rsids>
    <w:rsidRoot w:val="06405902"/>
    <w:rsid w:val="06405902"/>
    <w:rsid w:val="2F871B13"/>
    <w:rsid w:val="31305298"/>
    <w:rsid w:val="456E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1576</Words>
  <Characters>1703</Characters>
  <Lines>0</Lines>
  <Paragraphs>0</Paragraphs>
  <TotalTime>4</TotalTime>
  <ScaleCrop>false</ScaleCrop>
  <LinksUpToDate>false</LinksUpToDate>
  <CharactersWithSpaces>2097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2023-02-15T06:19:00Z</dcterms:created>
  <dc:creator>♉️</dc:creator>
  <cp:lastModifiedBy>♉️</cp:lastModifiedBy>
  <dcterms:modified xsi:type="dcterms:W3CDTF">2023-02-17T05:25:16Z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545B30975CF44F77845CFBD6DE57D64C</vt:lpwstr>
  </property>
</Properties>
</file>